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26" w:rsidRPr="00714B26" w:rsidRDefault="00124962" w:rsidP="00714B26">
      <w:pPr>
        <w:pStyle w:val="Rubrik"/>
      </w:pPr>
      <w:r>
        <w:rPr>
          <w:sz w:val="36"/>
          <w:szCs w:val="36"/>
        </w:rPr>
        <w:t>P</w:t>
      </w:r>
      <w:r w:rsidR="009F10A9" w:rsidRPr="00714B26">
        <w:rPr>
          <w:sz w:val="36"/>
          <w:szCs w:val="36"/>
        </w:rPr>
        <w:t xml:space="preserve">rogram för miljöräddningstjänst </w:t>
      </w:r>
      <w:r w:rsidR="00783487">
        <w:rPr>
          <w:sz w:val="36"/>
          <w:szCs w:val="36"/>
        </w:rPr>
        <w:t xml:space="preserve">till sjöss </w:t>
      </w:r>
      <w:r w:rsidR="009F10A9" w:rsidRPr="00714B26">
        <w:rPr>
          <w:sz w:val="36"/>
          <w:szCs w:val="36"/>
        </w:rPr>
        <w:t xml:space="preserve">enligt </w:t>
      </w:r>
      <w:r w:rsidR="00DE470C">
        <w:rPr>
          <w:sz w:val="36"/>
          <w:szCs w:val="36"/>
        </w:rPr>
        <w:t>F</w:t>
      </w:r>
      <w:r w:rsidR="009F10A9" w:rsidRPr="00714B26">
        <w:rPr>
          <w:sz w:val="36"/>
          <w:szCs w:val="36"/>
        </w:rPr>
        <w:t>örordning</w:t>
      </w:r>
      <w:r>
        <w:rPr>
          <w:sz w:val="36"/>
          <w:szCs w:val="36"/>
        </w:rPr>
        <w:t>en</w:t>
      </w:r>
      <w:r w:rsidR="009F10A9" w:rsidRPr="00714B26">
        <w:rPr>
          <w:sz w:val="36"/>
          <w:szCs w:val="36"/>
        </w:rPr>
        <w:t xml:space="preserve"> (2003</w:t>
      </w:r>
      <w:r>
        <w:rPr>
          <w:sz w:val="36"/>
          <w:szCs w:val="36"/>
        </w:rPr>
        <w:t>:</w:t>
      </w:r>
      <w:r w:rsidR="009F10A9" w:rsidRPr="00714B26">
        <w:rPr>
          <w:sz w:val="36"/>
          <w:szCs w:val="36"/>
        </w:rPr>
        <w:t>789) om skydd mot olyckor</w:t>
      </w:r>
    </w:p>
    <w:tbl>
      <w:tblPr>
        <w:tblStyle w:val="Tabellrutnt"/>
        <w:tblpPr w:leftFromText="141" w:rightFromText="141" w:vertAnchor="text" w:horzAnchor="margin" w:tblpXSpec="right" w:tblpY="7723"/>
        <w:tblW w:w="0" w:type="auto"/>
        <w:tblLook w:val="04A0" w:firstRow="1" w:lastRow="0" w:firstColumn="1" w:lastColumn="0" w:noHBand="0" w:noVBand="1"/>
      </w:tblPr>
      <w:tblGrid>
        <w:gridCol w:w="4606"/>
        <w:gridCol w:w="4606"/>
      </w:tblGrid>
      <w:tr w:rsidR="00115538" w:rsidRPr="006F20E1" w:rsidTr="007600F7">
        <w:tc>
          <w:tcPr>
            <w:tcW w:w="4606" w:type="dxa"/>
          </w:tcPr>
          <w:p w:rsidR="00115538" w:rsidRPr="006F20E1" w:rsidRDefault="00115538" w:rsidP="006F20E1">
            <w:pPr>
              <w:tabs>
                <w:tab w:val="right" w:pos="9072"/>
              </w:tabs>
              <w:rPr>
                <w:rFonts w:ascii="Arial" w:hAnsi="Arial" w:cs="Arial"/>
                <w:i/>
                <w:sz w:val="16"/>
              </w:rPr>
            </w:pPr>
            <w:r w:rsidRPr="006F20E1">
              <w:rPr>
                <w:rFonts w:ascii="Arial" w:hAnsi="Arial" w:cs="Arial"/>
                <w:i/>
                <w:sz w:val="16"/>
              </w:rPr>
              <w:t>Dokument</w:t>
            </w:r>
          </w:p>
        </w:tc>
        <w:tc>
          <w:tcPr>
            <w:tcW w:w="4606" w:type="dxa"/>
          </w:tcPr>
          <w:p w:rsidR="00115538" w:rsidRPr="006F20E1" w:rsidRDefault="00115538" w:rsidP="006F20E1">
            <w:pPr>
              <w:tabs>
                <w:tab w:val="right" w:pos="9072"/>
              </w:tabs>
              <w:spacing w:line="276" w:lineRule="auto"/>
              <w:rPr>
                <w:rFonts w:ascii="Arial" w:hAnsi="Arial" w:cs="Arial"/>
                <w:i/>
                <w:sz w:val="16"/>
              </w:rPr>
            </w:pPr>
            <w:r w:rsidRPr="006C16A0">
              <w:rPr>
                <w:rFonts w:ascii="Arial" w:hAnsi="Arial" w:cs="Arial"/>
                <w:i/>
                <w:sz w:val="16"/>
              </w:rPr>
              <w:t>Diarienummer</w:t>
            </w:r>
          </w:p>
        </w:tc>
      </w:tr>
      <w:tr w:rsidR="006F20E1" w:rsidRPr="006F20E1" w:rsidTr="006F20E1">
        <w:trPr>
          <w:trHeight w:val="301"/>
        </w:trPr>
        <w:tc>
          <w:tcPr>
            <w:tcW w:w="4606" w:type="dxa"/>
          </w:tcPr>
          <w:p w:rsidR="006F20E1" w:rsidRPr="006F20E1" w:rsidRDefault="00427F6C" w:rsidP="006F20E1">
            <w:pPr>
              <w:pStyle w:val="Tabelltext"/>
              <w:spacing w:line="276" w:lineRule="auto"/>
            </w:pPr>
            <w:r>
              <w:t>P</w:t>
            </w:r>
            <w:r w:rsidR="008B662D">
              <w:t>rogram</w:t>
            </w:r>
          </w:p>
        </w:tc>
        <w:tc>
          <w:tcPr>
            <w:tcW w:w="4606" w:type="dxa"/>
          </w:tcPr>
          <w:p w:rsidR="006F20E1" w:rsidRPr="006F20E1" w:rsidRDefault="00E10E79" w:rsidP="006F20E1">
            <w:pPr>
              <w:pStyle w:val="Tabelltext"/>
              <w:spacing w:line="276" w:lineRule="auto"/>
            </w:pPr>
            <w:r>
              <w:rPr>
                <w:color w:val="1F497D"/>
              </w:rPr>
              <w:t>2019-2810</w:t>
            </w:r>
            <w:r w:rsidR="006C16A0">
              <w:rPr>
                <w:color w:val="1F497D"/>
              </w:rPr>
              <w:t>:1</w:t>
            </w:r>
          </w:p>
        </w:tc>
      </w:tr>
      <w:tr w:rsidR="006F20E1" w:rsidRPr="006F20E1" w:rsidTr="006F20E1">
        <w:tc>
          <w:tcPr>
            <w:tcW w:w="4606" w:type="dxa"/>
          </w:tcPr>
          <w:p w:rsidR="006F20E1" w:rsidRPr="006F20E1" w:rsidRDefault="006F20E1" w:rsidP="006F20E1">
            <w:pPr>
              <w:tabs>
                <w:tab w:val="right" w:pos="9072"/>
              </w:tabs>
              <w:spacing w:line="276" w:lineRule="auto"/>
              <w:rPr>
                <w:rFonts w:ascii="Arial" w:hAnsi="Arial" w:cs="Arial"/>
                <w:i/>
                <w:sz w:val="16"/>
              </w:rPr>
            </w:pPr>
            <w:r w:rsidRPr="006F20E1">
              <w:rPr>
                <w:rFonts w:ascii="Arial" w:hAnsi="Arial" w:cs="Arial"/>
                <w:i/>
                <w:sz w:val="16"/>
              </w:rPr>
              <w:t>Avser område/ämne</w:t>
            </w:r>
          </w:p>
        </w:tc>
        <w:tc>
          <w:tcPr>
            <w:tcW w:w="4606" w:type="dxa"/>
          </w:tcPr>
          <w:p w:rsidR="006F20E1" w:rsidRPr="006F20E1" w:rsidRDefault="00757C0A" w:rsidP="006F20E1">
            <w:pPr>
              <w:tabs>
                <w:tab w:val="right" w:pos="9072"/>
              </w:tabs>
              <w:spacing w:line="276" w:lineRule="auto"/>
              <w:rPr>
                <w:rFonts w:ascii="Arial" w:hAnsi="Arial" w:cs="Arial"/>
                <w:i/>
                <w:sz w:val="16"/>
              </w:rPr>
            </w:pPr>
            <w:r>
              <w:rPr>
                <w:rFonts w:ascii="Arial" w:hAnsi="Arial" w:cs="Arial"/>
                <w:i/>
                <w:sz w:val="16"/>
              </w:rPr>
              <w:t>Riktar sig särskilt till</w:t>
            </w:r>
            <w:r w:rsidR="006F20E1" w:rsidRPr="006F20E1">
              <w:rPr>
                <w:rFonts w:ascii="Arial" w:hAnsi="Arial" w:cs="Arial"/>
                <w:i/>
                <w:sz w:val="16"/>
              </w:rPr>
              <w:t xml:space="preserve"> följande organisatoriska enheter</w:t>
            </w:r>
          </w:p>
        </w:tc>
      </w:tr>
      <w:tr w:rsidR="006F20E1" w:rsidRPr="006F20E1" w:rsidTr="006F20E1">
        <w:tc>
          <w:tcPr>
            <w:tcW w:w="4606" w:type="dxa"/>
          </w:tcPr>
          <w:p w:rsidR="006F20E1" w:rsidRPr="006F20E1" w:rsidRDefault="00C37D5E" w:rsidP="006F20E1">
            <w:pPr>
              <w:pStyle w:val="Tabelltext"/>
              <w:spacing w:line="276" w:lineRule="auto"/>
            </w:pPr>
            <w:r>
              <w:t>Miljöräddningstjänst</w:t>
            </w:r>
          </w:p>
        </w:tc>
        <w:tc>
          <w:tcPr>
            <w:tcW w:w="4606" w:type="dxa"/>
          </w:tcPr>
          <w:p w:rsidR="006F20E1" w:rsidRPr="006F20E1" w:rsidRDefault="00E84048" w:rsidP="006F20E1">
            <w:pPr>
              <w:pStyle w:val="Tabelltext"/>
              <w:spacing w:line="276" w:lineRule="auto"/>
            </w:pPr>
            <w:r>
              <w:t>Samverkande myndigheter samt allmänhet</w:t>
            </w:r>
          </w:p>
        </w:tc>
      </w:tr>
      <w:tr w:rsidR="006F20E1" w:rsidRPr="006F20E1" w:rsidTr="006F20E1">
        <w:tc>
          <w:tcPr>
            <w:tcW w:w="4606" w:type="dxa"/>
          </w:tcPr>
          <w:p w:rsidR="006F20E1" w:rsidRPr="006F20E1" w:rsidRDefault="006F20E1" w:rsidP="000232A6">
            <w:pPr>
              <w:tabs>
                <w:tab w:val="right" w:pos="9072"/>
              </w:tabs>
              <w:spacing w:line="276" w:lineRule="auto"/>
              <w:rPr>
                <w:rFonts w:ascii="Arial" w:hAnsi="Arial" w:cs="Arial"/>
                <w:i/>
                <w:sz w:val="16"/>
              </w:rPr>
            </w:pPr>
            <w:r w:rsidRPr="006F20E1">
              <w:rPr>
                <w:rFonts w:ascii="Arial" w:hAnsi="Arial" w:cs="Arial"/>
                <w:i/>
                <w:sz w:val="16"/>
              </w:rPr>
              <w:t>Beslutad av</w:t>
            </w:r>
            <w:r w:rsidR="000232A6">
              <w:rPr>
                <w:rFonts w:ascii="Arial" w:hAnsi="Arial" w:cs="Arial"/>
                <w:i/>
                <w:sz w:val="16"/>
              </w:rPr>
              <w:t xml:space="preserve"> (funktion)</w:t>
            </w:r>
          </w:p>
        </w:tc>
        <w:tc>
          <w:tcPr>
            <w:tcW w:w="4606" w:type="dxa"/>
          </w:tcPr>
          <w:p w:rsidR="006F20E1" w:rsidRPr="006F20E1" w:rsidRDefault="006F20E1" w:rsidP="000232A6">
            <w:pPr>
              <w:tabs>
                <w:tab w:val="right" w:pos="9072"/>
              </w:tabs>
              <w:spacing w:line="276" w:lineRule="auto"/>
              <w:rPr>
                <w:rFonts w:ascii="Arial" w:hAnsi="Arial" w:cs="Arial"/>
                <w:i/>
                <w:sz w:val="16"/>
              </w:rPr>
            </w:pPr>
            <w:r w:rsidRPr="006F20E1">
              <w:rPr>
                <w:rFonts w:ascii="Arial" w:hAnsi="Arial" w:cs="Arial"/>
                <w:i/>
                <w:sz w:val="16"/>
              </w:rPr>
              <w:t>Föredragande</w:t>
            </w:r>
            <w:r w:rsidR="000232A6">
              <w:rPr>
                <w:rFonts w:ascii="Arial" w:hAnsi="Arial" w:cs="Arial"/>
                <w:i/>
                <w:sz w:val="16"/>
              </w:rPr>
              <w:t xml:space="preserve"> (namn och o</w:t>
            </w:r>
            <w:r w:rsidRPr="006F20E1">
              <w:rPr>
                <w:rFonts w:ascii="Arial" w:hAnsi="Arial" w:cs="Arial"/>
                <w:i/>
                <w:sz w:val="16"/>
              </w:rPr>
              <w:t>rganisatorisk enhe</w:t>
            </w:r>
            <w:r w:rsidR="000232A6">
              <w:rPr>
                <w:rFonts w:ascii="Arial" w:hAnsi="Arial" w:cs="Arial"/>
                <w:i/>
                <w:sz w:val="16"/>
              </w:rPr>
              <w:t>t)</w:t>
            </w:r>
          </w:p>
        </w:tc>
      </w:tr>
      <w:tr w:rsidR="006F20E1" w:rsidRPr="006F20E1" w:rsidTr="006F20E1">
        <w:tc>
          <w:tcPr>
            <w:tcW w:w="4606" w:type="dxa"/>
          </w:tcPr>
          <w:p w:rsidR="006F20E1" w:rsidRPr="006F20E1" w:rsidRDefault="008A19C8" w:rsidP="00DB6805">
            <w:pPr>
              <w:pStyle w:val="Tabelltext"/>
              <w:spacing w:line="276" w:lineRule="auto"/>
            </w:pPr>
            <w:r>
              <w:t>C</w:t>
            </w:r>
            <w:r w:rsidR="00DB6805">
              <w:t>hef</w:t>
            </w:r>
            <w:r>
              <w:t xml:space="preserve"> M</w:t>
            </w:r>
            <w:r w:rsidR="00DB6805">
              <w:t>etodutvecklingsavdelningen(MU)</w:t>
            </w:r>
            <w:r w:rsidR="00DB6805">
              <w:br/>
            </w:r>
            <w:r>
              <w:t>Jan Olofsson</w:t>
            </w:r>
          </w:p>
        </w:tc>
        <w:tc>
          <w:tcPr>
            <w:tcW w:w="4606" w:type="dxa"/>
          </w:tcPr>
          <w:p w:rsidR="00905EE3" w:rsidRDefault="000E6D8B" w:rsidP="000232A6">
            <w:pPr>
              <w:pStyle w:val="Tabelltext"/>
            </w:pPr>
            <w:r>
              <w:t>C</w:t>
            </w:r>
            <w:r w:rsidR="00DB6805">
              <w:t>hef</w:t>
            </w:r>
            <w:r>
              <w:t xml:space="preserve"> </w:t>
            </w:r>
            <w:r w:rsidR="00C37D5E">
              <w:t>M</w:t>
            </w:r>
            <w:r w:rsidR="00DB6805">
              <w:t xml:space="preserve">U </w:t>
            </w:r>
            <w:r w:rsidR="00C37D5E">
              <w:t>Rä</w:t>
            </w:r>
            <w:r w:rsidR="00DB6805">
              <w:t xml:space="preserve">ddningstjänstenheten </w:t>
            </w:r>
          </w:p>
          <w:p w:rsidR="006F20E1" w:rsidRPr="006F20E1" w:rsidRDefault="00DB6805" w:rsidP="000232A6">
            <w:pPr>
              <w:pStyle w:val="Tabelltext"/>
            </w:pPr>
            <w:r>
              <w:t>Peter Eliasson</w:t>
            </w:r>
          </w:p>
        </w:tc>
      </w:tr>
      <w:tr w:rsidR="006F20E1" w:rsidRPr="006F20E1" w:rsidTr="006F20E1">
        <w:tc>
          <w:tcPr>
            <w:tcW w:w="4606" w:type="dxa"/>
          </w:tcPr>
          <w:p w:rsidR="006F20E1" w:rsidRPr="006F20E1" w:rsidRDefault="006F20E1" w:rsidP="006F20E1">
            <w:pPr>
              <w:tabs>
                <w:tab w:val="right" w:pos="9072"/>
              </w:tabs>
              <w:spacing w:line="276" w:lineRule="auto"/>
              <w:rPr>
                <w:rFonts w:ascii="Arial" w:hAnsi="Arial" w:cs="Arial"/>
                <w:i/>
                <w:sz w:val="16"/>
              </w:rPr>
            </w:pPr>
            <w:r w:rsidRPr="006F20E1">
              <w:rPr>
                <w:rFonts w:ascii="Arial" w:hAnsi="Arial" w:cs="Arial"/>
                <w:i/>
                <w:sz w:val="16"/>
              </w:rPr>
              <w:t>Beslutsdatum</w:t>
            </w:r>
          </w:p>
        </w:tc>
        <w:tc>
          <w:tcPr>
            <w:tcW w:w="4606" w:type="dxa"/>
          </w:tcPr>
          <w:p w:rsidR="006F20E1" w:rsidRPr="006F20E1" w:rsidRDefault="00115538" w:rsidP="000232A6">
            <w:pPr>
              <w:pStyle w:val="Tabelltext"/>
              <w:rPr>
                <w:i/>
                <w:sz w:val="16"/>
              </w:rPr>
            </w:pPr>
            <w:r>
              <w:rPr>
                <w:i/>
                <w:sz w:val="16"/>
              </w:rPr>
              <w:t>Informationssäkerhetsklass</w:t>
            </w:r>
          </w:p>
        </w:tc>
      </w:tr>
      <w:tr w:rsidR="006F20E1" w:rsidRPr="006F20E1" w:rsidTr="006F20E1">
        <w:tc>
          <w:tcPr>
            <w:tcW w:w="4606" w:type="dxa"/>
          </w:tcPr>
          <w:p w:rsidR="006F20E1" w:rsidRPr="006F20E1" w:rsidRDefault="006C16A0" w:rsidP="006F20E1">
            <w:pPr>
              <w:pStyle w:val="Tabelltext"/>
              <w:spacing w:line="276" w:lineRule="auto"/>
            </w:pPr>
            <w:r>
              <w:t>2019-</w:t>
            </w:r>
            <w:r w:rsidR="00DE470C">
              <w:t>12-1</w:t>
            </w:r>
            <w:r w:rsidR="00494589">
              <w:t>7</w:t>
            </w:r>
          </w:p>
        </w:tc>
        <w:tc>
          <w:tcPr>
            <w:tcW w:w="4606" w:type="dxa"/>
          </w:tcPr>
          <w:p w:rsidR="006F20E1" w:rsidRPr="006F20E1" w:rsidRDefault="00C37D5E" w:rsidP="000232A6">
            <w:pPr>
              <w:pStyle w:val="Tabelltext"/>
            </w:pPr>
            <w:r>
              <w:t>Öppet</w:t>
            </w:r>
          </w:p>
        </w:tc>
      </w:tr>
      <w:tr w:rsidR="006F20E1" w:rsidRPr="006F20E1" w:rsidTr="006F20E1">
        <w:tc>
          <w:tcPr>
            <w:tcW w:w="4606" w:type="dxa"/>
          </w:tcPr>
          <w:p w:rsidR="006F20E1" w:rsidRPr="006F20E1" w:rsidRDefault="006F20E1" w:rsidP="006F20E1">
            <w:pPr>
              <w:tabs>
                <w:tab w:val="right" w:pos="9072"/>
              </w:tabs>
              <w:spacing w:line="276" w:lineRule="auto"/>
              <w:rPr>
                <w:rFonts w:ascii="Arial" w:hAnsi="Arial" w:cs="Arial"/>
                <w:i/>
                <w:sz w:val="16"/>
              </w:rPr>
            </w:pPr>
            <w:r w:rsidRPr="006F20E1">
              <w:rPr>
                <w:rFonts w:ascii="Arial" w:hAnsi="Arial" w:cs="Arial"/>
                <w:i/>
                <w:sz w:val="16"/>
              </w:rPr>
              <w:t>Gäller från och med</w:t>
            </w:r>
          </w:p>
        </w:tc>
        <w:tc>
          <w:tcPr>
            <w:tcW w:w="4606" w:type="dxa"/>
          </w:tcPr>
          <w:p w:rsidR="006F20E1" w:rsidRPr="006F20E1" w:rsidRDefault="006F20E1" w:rsidP="006F20E1">
            <w:pPr>
              <w:tabs>
                <w:tab w:val="right" w:pos="9072"/>
              </w:tabs>
              <w:spacing w:line="276" w:lineRule="auto"/>
              <w:rPr>
                <w:rFonts w:ascii="Arial" w:hAnsi="Arial" w:cs="Arial"/>
                <w:i/>
                <w:sz w:val="16"/>
              </w:rPr>
            </w:pPr>
            <w:r w:rsidRPr="006F20E1">
              <w:rPr>
                <w:rFonts w:ascii="Arial" w:hAnsi="Arial" w:cs="Arial"/>
                <w:i/>
                <w:sz w:val="16"/>
              </w:rPr>
              <w:t>Giltighetstid</w:t>
            </w:r>
          </w:p>
        </w:tc>
      </w:tr>
      <w:tr w:rsidR="006F20E1" w:rsidRPr="006F20E1" w:rsidTr="006F20E1">
        <w:tc>
          <w:tcPr>
            <w:tcW w:w="4606" w:type="dxa"/>
          </w:tcPr>
          <w:p w:rsidR="006F20E1" w:rsidRPr="006F20E1" w:rsidRDefault="006C16A0" w:rsidP="006F20E1">
            <w:pPr>
              <w:pStyle w:val="Tabelltext"/>
              <w:spacing w:line="276" w:lineRule="auto"/>
            </w:pPr>
            <w:r>
              <w:t>20</w:t>
            </w:r>
            <w:r w:rsidR="00DE470C">
              <w:t>20-01-01</w:t>
            </w:r>
          </w:p>
        </w:tc>
        <w:tc>
          <w:tcPr>
            <w:tcW w:w="4606" w:type="dxa"/>
          </w:tcPr>
          <w:p w:rsidR="006F20E1" w:rsidRPr="006F20E1" w:rsidRDefault="006F20E1" w:rsidP="006F20E1">
            <w:pPr>
              <w:pStyle w:val="Tabelltext"/>
              <w:spacing w:line="276" w:lineRule="auto"/>
            </w:pPr>
          </w:p>
        </w:tc>
      </w:tr>
      <w:tr w:rsidR="006F20E1" w:rsidRPr="006F20E1" w:rsidTr="006F20E1">
        <w:tc>
          <w:tcPr>
            <w:tcW w:w="4606" w:type="dxa"/>
          </w:tcPr>
          <w:p w:rsidR="006F20E1" w:rsidRPr="006F20E1" w:rsidRDefault="006F20E1" w:rsidP="006F20E1">
            <w:pPr>
              <w:tabs>
                <w:tab w:val="right" w:pos="9072"/>
              </w:tabs>
              <w:spacing w:line="276" w:lineRule="auto"/>
              <w:rPr>
                <w:rFonts w:ascii="Arial" w:hAnsi="Arial" w:cs="Arial"/>
                <w:i/>
                <w:sz w:val="16"/>
              </w:rPr>
            </w:pPr>
            <w:r w:rsidRPr="006F20E1">
              <w:rPr>
                <w:rFonts w:ascii="Arial" w:hAnsi="Arial" w:cs="Arial"/>
                <w:i/>
                <w:sz w:val="16"/>
              </w:rPr>
              <w:t>Ersätter dokument som upphävs</w:t>
            </w:r>
          </w:p>
        </w:tc>
        <w:tc>
          <w:tcPr>
            <w:tcW w:w="4606" w:type="dxa"/>
          </w:tcPr>
          <w:p w:rsidR="006F20E1" w:rsidRPr="006F20E1" w:rsidRDefault="00525BC1" w:rsidP="00525BC1">
            <w:pPr>
              <w:tabs>
                <w:tab w:val="right" w:pos="9072"/>
              </w:tabs>
              <w:spacing w:line="276" w:lineRule="auto"/>
              <w:rPr>
                <w:rFonts w:ascii="Arial" w:hAnsi="Arial" w:cs="Arial"/>
                <w:i/>
                <w:sz w:val="16"/>
              </w:rPr>
            </w:pPr>
            <w:r>
              <w:rPr>
                <w:rFonts w:ascii="Arial" w:hAnsi="Arial" w:cs="Arial"/>
                <w:i/>
                <w:sz w:val="16"/>
              </w:rPr>
              <w:t>Senaste ä</w:t>
            </w:r>
            <w:r w:rsidR="000232A6">
              <w:rPr>
                <w:rFonts w:ascii="Arial" w:hAnsi="Arial" w:cs="Arial"/>
                <w:i/>
                <w:sz w:val="16"/>
              </w:rPr>
              <w:t xml:space="preserve">ndring gjord </w:t>
            </w:r>
            <w:r w:rsidR="008E7D7C">
              <w:rPr>
                <w:rFonts w:ascii="Arial" w:hAnsi="Arial" w:cs="Arial"/>
                <w:i/>
                <w:sz w:val="16"/>
              </w:rPr>
              <w:t>(</w:t>
            </w:r>
            <w:r w:rsidR="000232A6">
              <w:rPr>
                <w:rFonts w:ascii="Arial" w:hAnsi="Arial" w:cs="Arial"/>
                <w:i/>
                <w:sz w:val="16"/>
              </w:rPr>
              <w:t>datum</w:t>
            </w:r>
            <w:r w:rsidR="008E7D7C">
              <w:rPr>
                <w:rFonts w:ascii="Arial" w:hAnsi="Arial" w:cs="Arial"/>
                <w:i/>
                <w:sz w:val="16"/>
              </w:rPr>
              <w:t>)</w:t>
            </w:r>
          </w:p>
        </w:tc>
      </w:tr>
      <w:tr w:rsidR="006F20E1" w:rsidRPr="006F20E1" w:rsidTr="006F20E1">
        <w:trPr>
          <w:trHeight w:val="260"/>
        </w:trPr>
        <w:tc>
          <w:tcPr>
            <w:tcW w:w="4606" w:type="dxa"/>
          </w:tcPr>
          <w:p w:rsidR="006F20E1" w:rsidRPr="006F20E1" w:rsidRDefault="00134D78" w:rsidP="006F20E1">
            <w:pPr>
              <w:pStyle w:val="Tabelltext"/>
              <w:spacing w:line="276" w:lineRule="auto"/>
            </w:pPr>
            <w:r>
              <w:t>Kustbevakningens föreskrifter och allmänna råd om program för miljöräddningstjänst till sjöss KBV FAR 2015:3</w:t>
            </w:r>
          </w:p>
        </w:tc>
        <w:tc>
          <w:tcPr>
            <w:tcW w:w="4606" w:type="dxa"/>
          </w:tcPr>
          <w:p w:rsidR="006F20E1" w:rsidRPr="006F20E1" w:rsidRDefault="006F20E1" w:rsidP="006F20E1">
            <w:pPr>
              <w:pStyle w:val="Tabelltext"/>
              <w:spacing w:line="276" w:lineRule="auto"/>
            </w:pPr>
          </w:p>
        </w:tc>
      </w:tr>
    </w:tbl>
    <w:p w:rsidR="006300D8" w:rsidRDefault="002515F0" w:rsidP="004A2B0E">
      <w:pPr>
        <w:tabs>
          <w:tab w:val="left" w:pos="6237"/>
        </w:tabs>
      </w:pPr>
      <w:r>
        <w:t xml:space="preserve"> </w:t>
      </w:r>
    </w:p>
    <w:p w:rsidR="00C37D5E" w:rsidRDefault="00BB0FC8">
      <w:pPr>
        <w:rPr>
          <w:rFonts w:ascii="Arial" w:hAnsi="Arial"/>
          <w:b/>
          <w:color w:val="ACAA00"/>
          <w:sz w:val="28"/>
        </w:rPr>
      </w:pPr>
      <w:r>
        <w:rPr>
          <w:noProof/>
          <w:lang w:eastAsia="sv-SE"/>
        </w:rPr>
        <mc:AlternateContent>
          <mc:Choice Requires="wps">
            <w:drawing>
              <wp:anchor distT="0" distB="0" distL="114300" distR="114300" simplePos="0" relativeHeight="251659264" behindDoc="0" locked="0" layoutInCell="1" allowOverlap="1" wp14:anchorId="68ACCF63" wp14:editId="489CE919">
                <wp:simplePos x="0" y="0"/>
                <wp:positionH relativeFrom="column">
                  <wp:posOffset>974725</wp:posOffset>
                </wp:positionH>
                <wp:positionV relativeFrom="paragraph">
                  <wp:posOffset>1824355</wp:posOffset>
                </wp:positionV>
                <wp:extent cx="3810000" cy="1403985"/>
                <wp:effectExtent l="0" t="0" r="0" b="63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3985"/>
                        </a:xfrm>
                        <a:prstGeom prst="rect">
                          <a:avLst/>
                        </a:prstGeom>
                        <a:noFill/>
                        <a:ln w="9525">
                          <a:noFill/>
                          <a:miter lim="800000"/>
                          <a:headEnd/>
                          <a:tailEnd/>
                        </a:ln>
                      </wps:spPr>
                      <wps:txbx>
                        <w:txbxContent>
                          <w:p w:rsidR="0064343C" w:rsidRPr="00041581" w:rsidRDefault="0064343C" w:rsidP="0065576B">
                            <w:pPr>
                              <w:pStyle w:val="Rubrik"/>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76.75pt;margin-top:143.65pt;width:30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" filled="f" stroked="f">
                <v:textbox style="mso-fit-shape-to-text:t">
                  <w:txbxContent>
                    <w:p w:rsidR="0064343C" w:rsidRPr="00041581" w:rsidRDefault="0064343C" w:rsidP="0065576B">
                      <w:pPr>
                        <w:pStyle w:val="Rubrik"/>
                        <w:jc w:val="center"/>
                        <w:rPr>
                          <w:b/>
                        </w:rPr>
                      </w:pPr>
                    </w:p>
                  </w:txbxContent>
                </v:textbox>
              </v:shape>
            </w:pict>
          </mc:Fallback>
        </mc:AlternateContent>
      </w:r>
      <w:r w:rsidR="002515F0">
        <w:rPr>
          <w:rFonts w:ascii="Arial" w:hAnsi="Arial"/>
          <w:b/>
          <w:color w:val="ACAA00"/>
          <w:sz w:val="28"/>
        </w:rPr>
        <w:t xml:space="preserve">                </w:t>
      </w:r>
      <w:r>
        <w:rPr>
          <w:noProof/>
          <w:lang w:eastAsia="sv-SE"/>
        </w:rPr>
        <w:drawing>
          <wp:inline distT="0" distB="0" distL="0" distR="0" wp14:anchorId="46A73FA5" wp14:editId="1941756F">
            <wp:extent cx="4122420" cy="412009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on grÕ.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2420" cy="4120098"/>
                    </a:xfrm>
                    <a:prstGeom prst="rect">
                      <a:avLst/>
                    </a:prstGeom>
                  </pic:spPr>
                </pic:pic>
              </a:graphicData>
            </a:graphic>
          </wp:inline>
        </w:drawing>
      </w:r>
    </w:p>
    <w:p w:rsidR="002515F0" w:rsidRDefault="002515F0">
      <w:pPr>
        <w:rPr>
          <w:rFonts w:ascii="Arial" w:hAnsi="Arial"/>
          <w:b/>
          <w:color w:val="ACAA00"/>
          <w:sz w:val="28"/>
        </w:rPr>
      </w:pPr>
    </w:p>
    <w:sdt>
      <w:sdtPr>
        <w:rPr>
          <w:rFonts w:ascii="Times New Roman" w:eastAsiaTheme="minorHAnsi" w:hAnsi="Times New Roman" w:cstheme="minorBidi"/>
          <w:b w:val="0"/>
          <w:bCs w:val="0"/>
          <w:color w:val="auto"/>
          <w:sz w:val="24"/>
          <w:szCs w:val="22"/>
          <w:lang w:eastAsia="en-US"/>
        </w:rPr>
        <w:id w:val="1154023095"/>
        <w:docPartObj>
          <w:docPartGallery w:val="Table of Contents"/>
          <w:docPartUnique/>
        </w:docPartObj>
      </w:sdtPr>
      <w:sdtContent>
        <w:p w:rsidR="00D176F5" w:rsidRPr="00041581" w:rsidRDefault="00D176F5">
          <w:pPr>
            <w:pStyle w:val="Innehllsfrteckningsrubrik"/>
            <w:rPr>
              <w:color w:val="ACAA00"/>
            </w:rPr>
          </w:pPr>
          <w:r w:rsidRPr="00041581">
            <w:rPr>
              <w:rFonts w:ascii="Arial" w:hAnsi="Arial" w:cs="Arial"/>
              <w:color w:val="ACAA00"/>
            </w:rPr>
            <w:t>Innehållsförteckning</w:t>
          </w:r>
        </w:p>
        <w:p w:rsidR="00C320E4" w:rsidRDefault="00725CEE">
          <w:pPr>
            <w:pStyle w:val="Innehll1"/>
            <w:tabs>
              <w:tab w:val="right" w:leader="dot" w:pos="9062"/>
            </w:tabs>
            <w:rPr>
              <w:rFonts w:asciiTheme="minorHAnsi" w:eastAsiaTheme="minorEastAsia" w:hAnsiTheme="minorHAnsi"/>
              <w:noProof/>
              <w:sz w:val="22"/>
              <w:lang w:eastAsia="sv-SE"/>
            </w:rPr>
          </w:pPr>
          <w:r>
            <w:rPr>
              <w:rFonts w:cs="Arial"/>
            </w:rPr>
            <w:fldChar w:fldCharType="begin"/>
          </w:r>
          <w:r>
            <w:rPr>
              <w:rFonts w:cs="Arial"/>
            </w:rPr>
            <w:instrText xml:space="preserve"> TOC \o "1-6" \h \z \t "Bilagor;1" </w:instrText>
          </w:r>
          <w:r>
            <w:rPr>
              <w:rFonts w:cs="Arial"/>
            </w:rPr>
            <w:fldChar w:fldCharType="separate"/>
          </w:r>
          <w:hyperlink w:anchor="_Toc27124383" w:history="1">
            <w:r w:rsidR="00C320E4" w:rsidRPr="00D216D7">
              <w:rPr>
                <w:rStyle w:val="Hyperlnk"/>
                <w:noProof/>
              </w:rPr>
              <w:t>Information om miljöräddningstjänst till sjöss</w:t>
            </w:r>
            <w:r w:rsidR="00C320E4">
              <w:rPr>
                <w:noProof/>
                <w:webHidden/>
              </w:rPr>
              <w:tab/>
            </w:r>
            <w:r w:rsidR="00C320E4">
              <w:rPr>
                <w:noProof/>
                <w:webHidden/>
              </w:rPr>
              <w:fldChar w:fldCharType="begin"/>
            </w:r>
            <w:r w:rsidR="00C320E4">
              <w:rPr>
                <w:noProof/>
                <w:webHidden/>
              </w:rPr>
              <w:instrText xml:space="preserve"> PAGEREF _Toc27124383 \h </w:instrText>
            </w:r>
            <w:r w:rsidR="00C320E4">
              <w:rPr>
                <w:noProof/>
                <w:webHidden/>
              </w:rPr>
            </w:r>
            <w:r w:rsidR="00C320E4">
              <w:rPr>
                <w:noProof/>
                <w:webHidden/>
              </w:rPr>
              <w:fldChar w:fldCharType="separate"/>
            </w:r>
            <w:r w:rsidR="00C320E4">
              <w:rPr>
                <w:noProof/>
                <w:webHidden/>
              </w:rPr>
              <w:t>5</w:t>
            </w:r>
            <w:r w:rsidR="00C320E4">
              <w:rPr>
                <w:noProof/>
                <w:webHidden/>
              </w:rPr>
              <w:fldChar w:fldCharType="end"/>
            </w:r>
          </w:hyperlink>
        </w:p>
        <w:p w:rsidR="00C320E4" w:rsidRDefault="00C320E4">
          <w:pPr>
            <w:pStyle w:val="Innehll2"/>
            <w:tabs>
              <w:tab w:val="left" w:pos="720"/>
              <w:tab w:val="right" w:leader="dot" w:pos="9062"/>
            </w:tabs>
            <w:rPr>
              <w:rFonts w:asciiTheme="minorHAnsi" w:eastAsiaTheme="minorEastAsia" w:hAnsiTheme="minorHAnsi"/>
              <w:noProof/>
              <w:lang w:eastAsia="sv-SE"/>
            </w:rPr>
          </w:pPr>
          <w:hyperlink w:anchor="_Toc27124384" w:history="1">
            <w:r w:rsidRPr="00D216D7">
              <w:rPr>
                <w:rStyle w:val="Hyperlnk"/>
                <w:noProof/>
              </w:rPr>
              <w:t>1.</w:t>
            </w:r>
            <w:r>
              <w:rPr>
                <w:rFonts w:asciiTheme="minorHAnsi" w:eastAsiaTheme="minorEastAsia" w:hAnsiTheme="minorHAnsi"/>
                <w:noProof/>
                <w:lang w:eastAsia="sv-SE"/>
              </w:rPr>
              <w:tab/>
            </w:r>
            <w:r w:rsidRPr="00D216D7">
              <w:rPr>
                <w:rStyle w:val="Hyperlnk"/>
                <w:noProof/>
              </w:rPr>
              <w:t>Inledning</w:t>
            </w:r>
            <w:r>
              <w:rPr>
                <w:noProof/>
                <w:webHidden/>
              </w:rPr>
              <w:tab/>
            </w:r>
            <w:r>
              <w:rPr>
                <w:noProof/>
                <w:webHidden/>
              </w:rPr>
              <w:fldChar w:fldCharType="begin"/>
            </w:r>
            <w:r>
              <w:rPr>
                <w:noProof/>
                <w:webHidden/>
              </w:rPr>
              <w:instrText xml:space="preserve"> PAGEREF _Toc27124384 \h </w:instrText>
            </w:r>
            <w:r>
              <w:rPr>
                <w:noProof/>
                <w:webHidden/>
              </w:rPr>
            </w:r>
            <w:r>
              <w:rPr>
                <w:noProof/>
                <w:webHidden/>
              </w:rPr>
              <w:fldChar w:fldCharType="separate"/>
            </w:r>
            <w:r>
              <w:rPr>
                <w:noProof/>
                <w:webHidden/>
              </w:rPr>
              <w:t>5</w:t>
            </w:r>
            <w:r>
              <w:rPr>
                <w:noProof/>
                <w:webHidden/>
              </w:rPr>
              <w:fldChar w:fldCharType="end"/>
            </w:r>
          </w:hyperlink>
        </w:p>
        <w:p w:rsidR="00C320E4" w:rsidRDefault="00C320E4">
          <w:pPr>
            <w:pStyle w:val="Innehll3"/>
            <w:tabs>
              <w:tab w:val="left" w:pos="1200"/>
              <w:tab w:val="right" w:leader="dot" w:pos="9062"/>
            </w:tabs>
            <w:rPr>
              <w:rFonts w:asciiTheme="minorHAnsi" w:eastAsiaTheme="minorEastAsia" w:hAnsiTheme="minorHAnsi"/>
              <w:noProof/>
              <w:sz w:val="22"/>
              <w:lang w:eastAsia="sv-SE"/>
            </w:rPr>
          </w:pPr>
          <w:hyperlink w:anchor="_Toc27124385" w:history="1">
            <w:r w:rsidRPr="00D216D7">
              <w:rPr>
                <w:rStyle w:val="Hyperlnk"/>
                <w:noProof/>
              </w:rPr>
              <w:t>1.1</w:t>
            </w:r>
            <w:r>
              <w:rPr>
                <w:rFonts w:asciiTheme="minorHAnsi" w:eastAsiaTheme="minorEastAsia" w:hAnsiTheme="minorHAnsi"/>
                <w:noProof/>
                <w:sz w:val="22"/>
                <w:lang w:eastAsia="sv-SE"/>
              </w:rPr>
              <w:tab/>
            </w:r>
            <w:r w:rsidRPr="00D216D7">
              <w:rPr>
                <w:rStyle w:val="Hyperlnk"/>
                <w:noProof/>
              </w:rPr>
              <w:t>Bakgrund</w:t>
            </w:r>
            <w:r>
              <w:rPr>
                <w:noProof/>
                <w:webHidden/>
              </w:rPr>
              <w:tab/>
            </w:r>
            <w:r>
              <w:rPr>
                <w:noProof/>
                <w:webHidden/>
              </w:rPr>
              <w:fldChar w:fldCharType="begin"/>
            </w:r>
            <w:r>
              <w:rPr>
                <w:noProof/>
                <w:webHidden/>
              </w:rPr>
              <w:instrText xml:space="preserve"> PAGEREF _Toc27124385 \h </w:instrText>
            </w:r>
            <w:r>
              <w:rPr>
                <w:noProof/>
                <w:webHidden/>
              </w:rPr>
            </w:r>
            <w:r>
              <w:rPr>
                <w:noProof/>
                <w:webHidden/>
              </w:rPr>
              <w:fldChar w:fldCharType="separate"/>
            </w:r>
            <w:r>
              <w:rPr>
                <w:noProof/>
                <w:webHidden/>
              </w:rPr>
              <w:t>5</w:t>
            </w:r>
            <w:r>
              <w:rPr>
                <w:noProof/>
                <w:webHidden/>
              </w:rPr>
              <w:fldChar w:fldCharType="end"/>
            </w:r>
          </w:hyperlink>
        </w:p>
        <w:p w:rsidR="00C320E4" w:rsidRDefault="00C320E4">
          <w:pPr>
            <w:pStyle w:val="Innehll3"/>
            <w:tabs>
              <w:tab w:val="left" w:pos="1200"/>
              <w:tab w:val="right" w:leader="dot" w:pos="9062"/>
            </w:tabs>
            <w:rPr>
              <w:rFonts w:asciiTheme="minorHAnsi" w:eastAsiaTheme="minorEastAsia" w:hAnsiTheme="minorHAnsi"/>
              <w:noProof/>
              <w:sz w:val="22"/>
              <w:lang w:eastAsia="sv-SE"/>
            </w:rPr>
          </w:pPr>
          <w:hyperlink w:anchor="_Toc27124386" w:history="1">
            <w:r w:rsidRPr="00D216D7">
              <w:rPr>
                <w:rStyle w:val="Hyperlnk"/>
                <w:noProof/>
              </w:rPr>
              <w:t>1.2</w:t>
            </w:r>
            <w:r>
              <w:rPr>
                <w:rFonts w:asciiTheme="minorHAnsi" w:eastAsiaTheme="minorEastAsia" w:hAnsiTheme="minorHAnsi"/>
                <w:noProof/>
                <w:sz w:val="22"/>
                <w:lang w:eastAsia="sv-SE"/>
              </w:rPr>
              <w:tab/>
            </w:r>
            <w:r w:rsidRPr="00D216D7">
              <w:rPr>
                <w:rStyle w:val="Hyperlnk"/>
                <w:noProof/>
              </w:rPr>
              <w:t>Omfattning</w:t>
            </w:r>
            <w:r>
              <w:rPr>
                <w:noProof/>
                <w:webHidden/>
              </w:rPr>
              <w:tab/>
            </w:r>
            <w:r>
              <w:rPr>
                <w:noProof/>
                <w:webHidden/>
              </w:rPr>
              <w:fldChar w:fldCharType="begin"/>
            </w:r>
            <w:r>
              <w:rPr>
                <w:noProof/>
                <w:webHidden/>
              </w:rPr>
              <w:instrText xml:space="preserve"> PAGEREF _Toc27124386 \h </w:instrText>
            </w:r>
            <w:r>
              <w:rPr>
                <w:noProof/>
                <w:webHidden/>
              </w:rPr>
            </w:r>
            <w:r>
              <w:rPr>
                <w:noProof/>
                <w:webHidden/>
              </w:rPr>
              <w:fldChar w:fldCharType="separate"/>
            </w:r>
            <w:r>
              <w:rPr>
                <w:noProof/>
                <w:webHidden/>
              </w:rPr>
              <w:t>5</w:t>
            </w:r>
            <w:r>
              <w:rPr>
                <w:noProof/>
                <w:webHidden/>
              </w:rPr>
              <w:fldChar w:fldCharType="end"/>
            </w:r>
          </w:hyperlink>
        </w:p>
        <w:p w:rsidR="00C320E4" w:rsidRDefault="00C320E4">
          <w:pPr>
            <w:pStyle w:val="Innehll2"/>
            <w:tabs>
              <w:tab w:val="left" w:pos="720"/>
              <w:tab w:val="right" w:leader="dot" w:pos="9062"/>
            </w:tabs>
            <w:rPr>
              <w:rFonts w:asciiTheme="minorHAnsi" w:eastAsiaTheme="minorEastAsia" w:hAnsiTheme="minorHAnsi"/>
              <w:noProof/>
              <w:lang w:eastAsia="sv-SE"/>
            </w:rPr>
          </w:pPr>
          <w:hyperlink w:anchor="_Toc27124387" w:history="1">
            <w:r w:rsidRPr="00D216D7">
              <w:rPr>
                <w:rStyle w:val="Hyperlnk"/>
                <w:noProof/>
              </w:rPr>
              <w:t>2.</w:t>
            </w:r>
            <w:r>
              <w:rPr>
                <w:rFonts w:asciiTheme="minorHAnsi" w:eastAsiaTheme="minorEastAsia" w:hAnsiTheme="minorHAnsi"/>
                <w:noProof/>
                <w:lang w:eastAsia="sv-SE"/>
              </w:rPr>
              <w:tab/>
            </w:r>
            <w:r w:rsidRPr="00D216D7">
              <w:rPr>
                <w:rStyle w:val="Hyperlnk"/>
                <w:noProof/>
              </w:rPr>
              <w:t>Förmåga idag</w:t>
            </w:r>
            <w:r>
              <w:rPr>
                <w:noProof/>
                <w:webHidden/>
              </w:rPr>
              <w:tab/>
            </w:r>
            <w:r>
              <w:rPr>
                <w:noProof/>
                <w:webHidden/>
              </w:rPr>
              <w:fldChar w:fldCharType="begin"/>
            </w:r>
            <w:r>
              <w:rPr>
                <w:noProof/>
                <w:webHidden/>
              </w:rPr>
              <w:instrText xml:space="preserve"> PAGEREF _Toc27124387 \h </w:instrText>
            </w:r>
            <w:r>
              <w:rPr>
                <w:noProof/>
                <w:webHidden/>
              </w:rPr>
            </w:r>
            <w:r>
              <w:rPr>
                <w:noProof/>
                <w:webHidden/>
              </w:rPr>
              <w:fldChar w:fldCharType="separate"/>
            </w:r>
            <w:r>
              <w:rPr>
                <w:noProof/>
                <w:webHidden/>
              </w:rPr>
              <w:t>6</w:t>
            </w:r>
            <w:r>
              <w:rPr>
                <w:noProof/>
                <w:webHidden/>
              </w:rPr>
              <w:fldChar w:fldCharType="end"/>
            </w:r>
          </w:hyperlink>
        </w:p>
        <w:p w:rsidR="00C320E4" w:rsidRDefault="00C320E4">
          <w:pPr>
            <w:pStyle w:val="Innehll3"/>
            <w:tabs>
              <w:tab w:val="left" w:pos="1200"/>
              <w:tab w:val="right" w:leader="dot" w:pos="9062"/>
            </w:tabs>
            <w:rPr>
              <w:rFonts w:asciiTheme="minorHAnsi" w:eastAsiaTheme="minorEastAsia" w:hAnsiTheme="minorHAnsi"/>
              <w:noProof/>
              <w:sz w:val="22"/>
              <w:lang w:eastAsia="sv-SE"/>
            </w:rPr>
          </w:pPr>
          <w:hyperlink w:anchor="_Toc27124388" w:history="1">
            <w:r w:rsidRPr="00D216D7">
              <w:rPr>
                <w:rStyle w:val="Hyperlnk"/>
                <w:noProof/>
              </w:rPr>
              <w:t>2.1</w:t>
            </w:r>
            <w:r>
              <w:rPr>
                <w:rFonts w:asciiTheme="minorHAnsi" w:eastAsiaTheme="minorEastAsia" w:hAnsiTheme="minorHAnsi"/>
                <w:noProof/>
                <w:sz w:val="22"/>
                <w:lang w:eastAsia="sv-SE"/>
              </w:rPr>
              <w:tab/>
            </w:r>
            <w:r w:rsidRPr="00D216D7">
              <w:rPr>
                <w:rStyle w:val="Hyperlnk"/>
                <w:noProof/>
              </w:rPr>
              <w:t>Nationellt</w:t>
            </w:r>
            <w:r>
              <w:rPr>
                <w:noProof/>
                <w:webHidden/>
              </w:rPr>
              <w:tab/>
            </w:r>
            <w:r>
              <w:rPr>
                <w:noProof/>
                <w:webHidden/>
              </w:rPr>
              <w:fldChar w:fldCharType="begin"/>
            </w:r>
            <w:r>
              <w:rPr>
                <w:noProof/>
                <w:webHidden/>
              </w:rPr>
              <w:instrText xml:space="preserve"> PAGEREF _Toc27124388 \h </w:instrText>
            </w:r>
            <w:r>
              <w:rPr>
                <w:noProof/>
                <w:webHidden/>
              </w:rPr>
            </w:r>
            <w:r>
              <w:rPr>
                <w:noProof/>
                <w:webHidden/>
              </w:rPr>
              <w:fldChar w:fldCharType="separate"/>
            </w:r>
            <w:r>
              <w:rPr>
                <w:noProof/>
                <w:webHidden/>
              </w:rPr>
              <w:t>6</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389" w:history="1">
            <w:r w:rsidRPr="00D216D7">
              <w:rPr>
                <w:rStyle w:val="Hyperlnk"/>
                <w:noProof/>
              </w:rPr>
              <w:t>2.1.1</w:t>
            </w:r>
            <w:r>
              <w:rPr>
                <w:rFonts w:asciiTheme="minorHAnsi" w:eastAsiaTheme="minorEastAsia" w:hAnsiTheme="minorHAnsi"/>
                <w:noProof/>
                <w:sz w:val="22"/>
                <w:lang w:eastAsia="sv-SE"/>
              </w:rPr>
              <w:tab/>
            </w:r>
            <w:r w:rsidRPr="00D216D7">
              <w:rPr>
                <w:rStyle w:val="Hyperlnk"/>
                <w:noProof/>
              </w:rPr>
              <w:t>Allmänt om mål och ambitionsnivå</w:t>
            </w:r>
            <w:r>
              <w:rPr>
                <w:noProof/>
                <w:webHidden/>
              </w:rPr>
              <w:tab/>
            </w:r>
            <w:r>
              <w:rPr>
                <w:noProof/>
                <w:webHidden/>
              </w:rPr>
              <w:fldChar w:fldCharType="begin"/>
            </w:r>
            <w:r>
              <w:rPr>
                <w:noProof/>
                <w:webHidden/>
              </w:rPr>
              <w:instrText xml:space="preserve"> PAGEREF _Toc27124389 \h </w:instrText>
            </w:r>
            <w:r>
              <w:rPr>
                <w:noProof/>
                <w:webHidden/>
              </w:rPr>
            </w:r>
            <w:r>
              <w:rPr>
                <w:noProof/>
                <w:webHidden/>
              </w:rPr>
              <w:fldChar w:fldCharType="separate"/>
            </w:r>
            <w:r>
              <w:rPr>
                <w:noProof/>
                <w:webHidden/>
              </w:rPr>
              <w:t>6</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390" w:history="1">
            <w:r w:rsidRPr="00D216D7">
              <w:rPr>
                <w:rStyle w:val="Hyperlnk"/>
                <w:noProof/>
              </w:rPr>
              <w:t>2.1.2</w:t>
            </w:r>
            <w:r>
              <w:rPr>
                <w:rFonts w:asciiTheme="minorHAnsi" w:eastAsiaTheme="minorEastAsia" w:hAnsiTheme="minorHAnsi"/>
                <w:noProof/>
                <w:sz w:val="22"/>
                <w:lang w:eastAsia="sv-SE"/>
              </w:rPr>
              <w:tab/>
            </w:r>
            <w:r w:rsidRPr="00D216D7">
              <w:rPr>
                <w:rStyle w:val="Hyperlnk"/>
                <w:noProof/>
              </w:rPr>
              <w:t>Organisation</w:t>
            </w:r>
            <w:r>
              <w:rPr>
                <w:noProof/>
                <w:webHidden/>
              </w:rPr>
              <w:tab/>
            </w:r>
            <w:r>
              <w:rPr>
                <w:noProof/>
                <w:webHidden/>
              </w:rPr>
              <w:fldChar w:fldCharType="begin"/>
            </w:r>
            <w:r>
              <w:rPr>
                <w:noProof/>
                <w:webHidden/>
              </w:rPr>
              <w:instrText xml:space="preserve"> PAGEREF _Toc27124390 \h </w:instrText>
            </w:r>
            <w:r>
              <w:rPr>
                <w:noProof/>
                <w:webHidden/>
              </w:rPr>
            </w:r>
            <w:r>
              <w:rPr>
                <w:noProof/>
                <w:webHidden/>
              </w:rPr>
              <w:fldChar w:fldCharType="separate"/>
            </w:r>
            <w:r>
              <w:rPr>
                <w:noProof/>
                <w:webHidden/>
              </w:rPr>
              <w:t>6</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391" w:history="1">
            <w:r w:rsidRPr="00D216D7">
              <w:rPr>
                <w:rStyle w:val="Hyperlnk"/>
                <w:noProof/>
              </w:rPr>
              <w:t>2.1.3</w:t>
            </w:r>
            <w:r>
              <w:rPr>
                <w:rFonts w:asciiTheme="minorHAnsi" w:eastAsiaTheme="minorEastAsia" w:hAnsiTheme="minorHAnsi"/>
                <w:noProof/>
                <w:sz w:val="22"/>
                <w:lang w:eastAsia="sv-SE"/>
              </w:rPr>
              <w:tab/>
            </w:r>
            <w:r w:rsidRPr="00D216D7">
              <w:rPr>
                <w:rStyle w:val="Hyperlnk"/>
                <w:noProof/>
              </w:rPr>
              <w:t>Förebyggande</w:t>
            </w:r>
            <w:r>
              <w:rPr>
                <w:noProof/>
                <w:webHidden/>
              </w:rPr>
              <w:tab/>
            </w:r>
            <w:r>
              <w:rPr>
                <w:noProof/>
                <w:webHidden/>
              </w:rPr>
              <w:fldChar w:fldCharType="begin"/>
            </w:r>
            <w:r>
              <w:rPr>
                <w:noProof/>
                <w:webHidden/>
              </w:rPr>
              <w:instrText xml:space="preserve"> PAGEREF _Toc27124391 \h </w:instrText>
            </w:r>
            <w:r>
              <w:rPr>
                <w:noProof/>
                <w:webHidden/>
              </w:rPr>
            </w:r>
            <w:r>
              <w:rPr>
                <w:noProof/>
                <w:webHidden/>
              </w:rPr>
              <w:fldChar w:fldCharType="separate"/>
            </w:r>
            <w:r>
              <w:rPr>
                <w:noProof/>
                <w:webHidden/>
              </w:rPr>
              <w:t>8</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392" w:history="1">
            <w:r w:rsidRPr="00D216D7">
              <w:rPr>
                <w:rStyle w:val="Hyperlnk"/>
                <w:noProof/>
              </w:rPr>
              <w:t>2.1.4</w:t>
            </w:r>
            <w:r>
              <w:rPr>
                <w:rFonts w:asciiTheme="minorHAnsi" w:eastAsiaTheme="minorEastAsia" w:hAnsiTheme="minorHAnsi"/>
                <w:noProof/>
                <w:sz w:val="22"/>
                <w:lang w:eastAsia="sv-SE"/>
              </w:rPr>
              <w:tab/>
            </w:r>
            <w:r w:rsidRPr="00D216D7">
              <w:rPr>
                <w:rStyle w:val="Hyperlnk"/>
                <w:noProof/>
              </w:rPr>
              <w:t>Ledning</w:t>
            </w:r>
            <w:r>
              <w:rPr>
                <w:noProof/>
                <w:webHidden/>
              </w:rPr>
              <w:tab/>
            </w:r>
            <w:r>
              <w:rPr>
                <w:noProof/>
                <w:webHidden/>
              </w:rPr>
              <w:fldChar w:fldCharType="begin"/>
            </w:r>
            <w:r>
              <w:rPr>
                <w:noProof/>
                <w:webHidden/>
              </w:rPr>
              <w:instrText xml:space="preserve"> PAGEREF _Toc27124392 \h </w:instrText>
            </w:r>
            <w:r>
              <w:rPr>
                <w:noProof/>
                <w:webHidden/>
              </w:rPr>
            </w:r>
            <w:r>
              <w:rPr>
                <w:noProof/>
                <w:webHidden/>
              </w:rPr>
              <w:fldChar w:fldCharType="separate"/>
            </w:r>
            <w:r>
              <w:rPr>
                <w:noProof/>
                <w:webHidden/>
              </w:rPr>
              <w:t>8</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393" w:history="1">
            <w:r w:rsidRPr="00D216D7">
              <w:rPr>
                <w:rStyle w:val="Hyperlnk"/>
                <w:noProof/>
              </w:rPr>
              <w:t>2.1.5</w:t>
            </w:r>
            <w:r>
              <w:rPr>
                <w:rFonts w:asciiTheme="minorHAnsi" w:eastAsiaTheme="minorEastAsia" w:hAnsiTheme="minorHAnsi"/>
                <w:noProof/>
                <w:sz w:val="22"/>
                <w:lang w:eastAsia="sv-SE"/>
              </w:rPr>
              <w:tab/>
            </w:r>
            <w:r w:rsidRPr="00D216D7">
              <w:rPr>
                <w:rStyle w:val="Hyperlnk"/>
                <w:noProof/>
              </w:rPr>
              <w:t>Resurser</w:t>
            </w:r>
            <w:r>
              <w:rPr>
                <w:noProof/>
                <w:webHidden/>
              </w:rPr>
              <w:tab/>
            </w:r>
            <w:r>
              <w:rPr>
                <w:noProof/>
                <w:webHidden/>
              </w:rPr>
              <w:fldChar w:fldCharType="begin"/>
            </w:r>
            <w:r>
              <w:rPr>
                <w:noProof/>
                <w:webHidden/>
              </w:rPr>
              <w:instrText xml:space="preserve"> PAGEREF _Toc27124393 \h </w:instrText>
            </w:r>
            <w:r>
              <w:rPr>
                <w:noProof/>
                <w:webHidden/>
              </w:rPr>
            </w:r>
            <w:r>
              <w:rPr>
                <w:noProof/>
                <w:webHidden/>
              </w:rPr>
              <w:fldChar w:fldCharType="separate"/>
            </w:r>
            <w:r>
              <w:rPr>
                <w:noProof/>
                <w:webHidden/>
              </w:rPr>
              <w:t>9</w:t>
            </w:r>
            <w:r>
              <w:rPr>
                <w:noProof/>
                <w:webHidden/>
              </w:rPr>
              <w:fldChar w:fldCharType="end"/>
            </w:r>
          </w:hyperlink>
        </w:p>
        <w:p w:rsidR="00C320E4" w:rsidRDefault="00C320E4">
          <w:pPr>
            <w:pStyle w:val="Innehll3"/>
            <w:tabs>
              <w:tab w:val="left" w:pos="1200"/>
              <w:tab w:val="right" w:leader="dot" w:pos="9062"/>
            </w:tabs>
            <w:rPr>
              <w:rFonts w:asciiTheme="minorHAnsi" w:eastAsiaTheme="minorEastAsia" w:hAnsiTheme="minorHAnsi"/>
              <w:noProof/>
              <w:sz w:val="22"/>
              <w:lang w:eastAsia="sv-SE"/>
            </w:rPr>
          </w:pPr>
          <w:hyperlink w:anchor="_Toc27124394" w:history="1">
            <w:r w:rsidRPr="00D216D7">
              <w:rPr>
                <w:rStyle w:val="Hyperlnk"/>
                <w:noProof/>
              </w:rPr>
              <w:t>2.2</w:t>
            </w:r>
            <w:r>
              <w:rPr>
                <w:rFonts w:asciiTheme="minorHAnsi" w:eastAsiaTheme="minorEastAsia" w:hAnsiTheme="minorHAnsi"/>
                <w:noProof/>
                <w:sz w:val="22"/>
                <w:lang w:eastAsia="sv-SE"/>
              </w:rPr>
              <w:tab/>
            </w:r>
            <w:r w:rsidRPr="00D216D7">
              <w:rPr>
                <w:rStyle w:val="Hyperlnk"/>
                <w:noProof/>
              </w:rPr>
              <w:t>Internationella resurser</w:t>
            </w:r>
            <w:r>
              <w:rPr>
                <w:noProof/>
                <w:webHidden/>
              </w:rPr>
              <w:tab/>
            </w:r>
            <w:r>
              <w:rPr>
                <w:noProof/>
                <w:webHidden/>
              </w:rPr>
              <w:fldChar w:fldCharType="begin"/>
            </w:r>
            <w:r>
              <w:rPr>
                <w:noProof/>
                <w:webHidden/>
              </w:rPr>
              <w:instrText xml:space="preserve"> PAGEREF _Toc27124394 \h </w:instrText>
            </w:r>
            <w:r>
              <w:rPr>
                <w:noProof/>
                <w:webHidden/>
              </w:rPr>
            </w:r>
            <w:r>
              <w:rPr>
                <w:noProof/>
                <w:webHidden/>
              </w:rPr>
              <w:fldChar w:fldCharType="separate"/>
            </w:r>
            <w:r>
              <w:rPr>
                <w:noProof/>
                <w:webHidden/>
              </w:rPr>
              <w:t>10</w:t>
            </w:r>
            <w:r>
              <w:rPr>
                <w:noProof/>
                <w:webHidden/>
              </w:rPr>
              <w:fldChar w:fldCharType="end"/>
            </w:r>
          </w:hyperlink>
        </w:p>
        <w:p w:rsidR="00C320E4" w:rsidRDefault="00C320E4">
          <w:pPr>
            <w:pStyle w:val="Innehll2"/>
            <w:tabs>
              <w:tab w:val="left" w:pos="720"/>
              <w:tab w:val="right" w:leader="dot" w:pos="9062"/>
            </w:tabs>
            <w:rPr>
              <w:rFonts w:asciiTheme="minorHAnsi" w:eastAsiaTheme="minorEastAsia" w:hAnsiTheme="minorHAnsi"/>
              <w:noProof/>
              <w:lang w:eastAsia="sv-SE"/>
            </w:rPr>
          </w:pPr>
          <w:hyperlink w:anchor="_Toc27124395" w:history="1">
            <w:r w:rsidRPr="00D216D7">
              <w:rPr>
                <w:rStyle w:val="Hyperlnk"/>
                <w:noProof/>
              </w:rPr>
              <w:t>3.</w:t>
            </w:r>
            <w:r>
              <w:rPr>
                <w:rFonts w:asciiTheme="minorHAnsi" w:eastAsiaTheme="minorEastAsia" w:hAnsiTheme="minorHAnsi"/>
                <w:noProof/>
                <w:lang w:eastAsia="sv-SE"/>
              </w:rPr>
              <w:tab/>
            </w:r>
            <w:r w:rsidRPr="00D216D7">
              <w:rPr>
                <w:rStyle w:val="Hyperlnk"/>
                <w:noProof/>
              </w:rPr>
              <w:t>Samverkan</w:t>
            </w:r>
            <w:r>
              <w:rPr>
                <w:noProof/>
                <w:webHidden/>
              </w:rPr>
              <w:tab/>
            </w:r>
            <w:r>
              <w:rPr>
                <w:noProof/>
                <w:webHidden/>
              </w:rPr>
              <w:fldChar w:fldCharType="begin"/>
            </w:r>
            <w:r>
              <w:rPr>
                <w:noProof/>
                <w:webHidden/>
              </w:rPr>
              <w:instrText xml:space="preserve"> PAGEREF _Toc27124395 \h </w:instrText>
            </w:r>
            <w:r>
              <w:rPr>
                <w:noProof/>
                <w:webHidden/>
              </w:rPr>
            </w:r>
            <w:r>
              <w:rPr>
                <w:noProof/>
                <w:webHidden/>
              </w:rPr>
              <w:fldChar w:fldCharType="separate"/>
            </w:r>
            <w:r>
              <w:rPr>
                <w:noProof/>
                <w:webHidden/>
              </w:rPr>
              <w:t>10</w:t>
            </w:r>
            <w:r>
              <w:rPr>
                <w:noProof/>
                <w:webHidden/>
              </w:rPr>
              <w:fldChar w:fldCharType="end"/>
            </w:r>
          </w:hyperlink>
        </w:p>
        <w:p w:rsidR="00C320E4" w:rsidRDefault="00C320E4">
          <w:pPr>
            <w:pStyle w:val="Innehll3"/>
            <w:tabs>
              <w:tab w:val="left" w:pos="1200"/>
              <w:tab w:val="right" w:leader="dot" w:pos="9062"/>
            </w:tabs>
            <w:rPr>
              <w:rFonts w:asciiTheme="minorHAnsi" w:eastAsiaTheme="minorEastAsia" w:hAnsiTheme="minorHAnsi"/>
              <w:noProof/>
              <w:sz w:val="22"/>
              <w:lang w:eastAsia="sv-SE"/>
            </w:rPr>
          </w:pPr>
          <w:hyperlink w:anchor="_Toc27124396" w:history="1">
            <w:r w:rsidRPr="00D216D7">
              <w:rPr>
                <w:rStyle w:val="Hyperlnk"/>
                <w:noProof/>
              </w:rPr>
              <w:t>3.1</w:t>
            </w:r>
            <w:r>
              <w:rPr>
                <w:rFonts w:asciiTheme="minorHAnsi" w:eastAsiaTheme="minorEastAsia" w:hAnsiTheme="minorHAnsi"/>
                <w:noProof/>
                <w:sz w:val="22"/>
                <w:lang w:eastAsia="sv-SE"/>
              </w:rPr>
              <w:tab/>
            </w:r>
            <w:r w:rsidRPr="00D216D7">
              <w:rPr>
                <w:rStyle w:val="Hyperlnk"/>
                <w:noProof/>
              </w:rPr>
              <w:t>Nationell samverkan</w:t>
            </w:r>
            <w:r>
              <w:rPr>
                <w:noProof/>
                <w:webHidden/>
              </w:rPr>
              <w:tab/>
            </w:r>
            <w:r>
              <w:rPr>
                <w:noProof/>
                <w:webHidden/>
              </w:rPr>
              <w:fldChar w:fldCharType="begin"/>
            </w:r>
            <w:r>
              <w:rPr>
                <w:noProof/>
                <w:webHidden/>
              </w:rPr>
              <w:instrText xml:space="preserve"> PAGEREF _Toc27124396 \h </w:instrText>
            </w:r>
            <w:r>
              <w:rPr>
                <w:noProof/>
                <w:webHidden/>
              </w:rPr>
            </w:r>
            <w:r>
              <w:rPr>
                <w:noProof/>
                <w:webHidden/>
              </w:rPr>
              <w:fldChar w:fldCharType="separate"/>
            </w:r>
            <w:r>
              <w:rPr>
                <w:noProof/>
                <w:webHidden/>
              </w:rPr>
              <w:t>10</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397" w:history="1">
            <w:r w:rsidRPr="00D216D7">
              <w:rPr>
                <w:rStyle w:val="Hyperlnk"/>
                <w:noProof/>
              </w:rPr>
              <w:t>3.1.1</w:t>
            </w:r>
            <w:r>
              <w:rPr>
                <w:rFonts w:asciiTheme="minorHAnsi" w:eastAsiaTheme="minorEastAsia" w:hAnsiTheme="minorHAnsi"/>
                <w:noProof/>
                <w:sz w:val="22"/>
                <w:lang w:eastAsia="sv-SE"/>
              </w:rPr>
              <w:tab/>
            </w:r>
            <w:r w:rsidRPr="00D216D7">
              <w:rPr>
                <w:rStyle w:val="Hyperlnk"/>
                <w:noProof/>
              </w:rPr>
              <w:t>Allmänt</w:t>
            </w:r>
            <w:r>
              <w:rPr>
                <w:noProof/>
                <w:webHidden/>
              </w:rPr>
              <w:tab/>
            </w:r>
            <w:r>
              <w:rPr>
                <w:noProof/>
                <w:webHidden/>
              </w:rPr>
              <w:fldChar w:fldCharType="begin"/>
            </w:r>
            <w:r>
              <w:rPr>
                <w:noProof/>
                <w:webHidden/>
              </w:rPr>
              <w:instrText xml:space="preserve"> PAGEREF _Toc27124397 \h </w:instrText>
            </w:r>
            <w:r>
              <w:rPr>
                <w:noProof/>
                <w:webHidden/>
              </w:rPr>
            </w:r>
            <w:r>
              <w:rPr>
                <w:noProof/>
                <w:webHidden/>
              </w:rPr>
              <w:fldChar w:fldCharType="separate"/>
            </w:r>
            <w:r>
              <w:rPr>
                <w:noProof/>
                <w:webHidden/>
              </w:rPr>
              <w:t>10</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398" w:history="1">
            <w:r w:rsidRPr="00D216D7">
              <w:rPr>
                <w:rStyle w:val="Hyperlnk"/>
                <w:noProof/>
              </w:rPr>
              <w:t>3.1.2</w:t>
            </w:r>
            <w:r>
              <w:rPr>
                <w:rFonts w:asciiTheme="minorHAnsi" w:eastAsiaTheme="minorEastAsia" w:hAnsiTheme="minorHAnsi"/>
                <w:noProof/>
                <w:sz w:val="22"/>
                <w:lang w:eastAsia="sv-SE"/>
              </w:rPr>
              <w:tab/>
            </w:r>
            <w:r w:rsidRPr="00D216D7">
              <w:rPr>
                <w:rStyle w:val="Hyperlnk"/>
                <w:noProof/>
              </w:rPr>
              <w:t>Kommunalt</w:t>
            </w:r>
            <w:r>
              <w:rPr>
                <w:noProof/>
                <w:webHidden/>
              </w:rPr>
              <w:tab/>
            </w:r>
            <w:r>
              <w:rPr>
                <w:noProof/>
                <w:webHidden/>
              </w:rPr>
              <w:fldChar w:fldCharType="begin"/>
            </w:r>
            <w:r>
              <w:rPr>
                <w:noProof/>
                <w:webHidden/>
              </w:rPr>
              <w:instrText xml:space="preserve"> PAGEREF _Toc27124398 \h </w:instrText>
            </w:r>
            <w:r>
              <w:rPr>
                <w:noProof/>
                <w:webHidden/>
              </w:rPr>
            </w:r>
            <w:r>
              <w:rPr>
                <w:noProof/>
                <w:webHidden/>
              </w:rPr>
              <w:fldChar w:fldCharType="separate"/>
            </w:r>
            <w:r>
              <w:rPr>
                <w:noProof/>
                <w:webHidden/>
              </w:rPr>
              <w:t>10</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399" w:history="1">
            <w:r w:rsidRPr="00D216D7">
              <w:rPr>
                <w:rStyle w:val="Hyperlnk"/>
                <w:noProof/>
              </w:rPr>
              <w:t>3.1.3</w:t>
            </w:r>
            <w:r>
              <w:rPr>
                <w:rFonts w:asciiTheme="minorHAnsi" w:eastAsiaTheme="minorEastAsia" w:hAnsiTheme="minorHAnsi"/>
                <w:noProof/>
                <w:sz w:val="22"/>
                <w:lang w:eastAsia="sv-SE"/>
              </w:rPr>
              <w:tab/>
            </w:r>
            <w:r w:rsidRPr="00D216D7">
              <w:rPr>
                <w:rStyle w:val="Hyperlnk"/>
                <w:noProof/>
              </w:rPr>
              <w:t>Transportstyrelsen</w:t>
            </w:r>
            <w:r>
              <w:rPr>
                <w:noProof/>
                <w:webHidden/>
              </w:rPr>
              <w:tab/>
            </w:r>
            <w:r>
              <w:rPr>
                <w:noProof/>
                <w:webHidden/>
              </w:rPr>
              <w:fldChar w:fldCharType="begin"/>
            </w:r>
            <w:r>
              <w:rPr>
                <w:noProof/>
                <w:webHidden/>
              </w:rPr>
              <w:instrText xml:space="preserve"> PAGEREF _Toc27124399 \h </w:instrText>
            </w:r>
            <w:r>
              <w:rPr>
                <w:noProof/>
                <w:webHidden/>
              </w:rPr>
            </w:r>
            <w:r>
              <w:rPr>
                <w:noProof/>
                <w:webHidden/>
              </w:rPr>
              <w:fldChar w:fldCharType="separate"/>
            </w:r>
            <w:r>
              <w:rPr>
                <w:noProof/>
                <w:webHidden/>
              </w:rPr>
              <w:t>11</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01" w:history="1">
            <w:r w:rsidRPr="00D216D7">
              <w:rPr>
                <w:rStyle w:val="Hyperlnk"/>
                <w:noProof/>
              </w:rPr>
              <w:t>3.1.4</w:t>
            </w:r>
            <w:r>
              <w:rPr>
                <w:rFonts w:asciiTheme="minorHAnsi" w:eastAsiaTheme="minorEastAsia" w:hAnsiTheme="minorHAnsi"/>
                <w:noProof/>
                <w:sz w:val="22"/>
                <w:lang w:eastAsia="sv-SE"/>
              </w:rPr>
              <w:tab/>
            </w:r>
            <w:r w:rsidRPr="00D216D7">
              <w:rPr>
                <w:rStyle w:val="Hyperlnk"/>
                <w:noProof/>
              </w:rPr>
              <w:t>Sjöfartsverket</w:t>
            </w:r>
            <w:r>
              <w:rPr>
                <w:noProof/>
                <w:webHidden/>
              </w:rPr>
              <w:tab/>
            </w:r>
            <w:r>
              <w:rPr>
                <w:noProof/>
                <w:webHidden/>
              </w:rPr>
              <w:fldChar w:fldCharType="begin"/>
            </w:r>
            <w:r>
              <w:rPr>
                <w:noProof/>
                <w:webHidden/>
              </w:rPr>
              <w:instrText xml:space="preserve"> PAGEREF _Toc27124401 \h </w:instrText>
            </w:r>
            <w:r>
              <w:rPr>
                <w:noProof/>
                <w:webHidden/>
              </w:rPr>
            </w:r>
            <w:r>
              <w:rPr>
                <w:noProof/>
                <w:webHidden/>
              </w:rPr>
              <w:fldChar w:fldCharType="separate"/>
            </w:r>
            <w:r>
              <w:rPr>
                <w:noProof/>
                <w:webHidden/>
              </w:rPr>
              <w:t>11</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02" w:history="1">
            <w:r w:rsidRPr="00D216D7">
              <w:rPr>
                <w:rStyle w:val="Hyperlnk"/>
                <w:noProof/>
              </w:rPr>
              <w:t>3.1.5</w:t>
            </w:r>
            <w:r>
              <w:rPr>
                <w:rFonts w:asciiTheme="minorHAnsi" w:eastAsiaTheme="minorEastAsia" w:hAnsiTheme="minorHAnsi"/>
                <w:noProof/>
                <w:sz w:val="22"/>
                <w:lang w:eastAsia="sv-SE"/>
              </w:rPr>
              <w:tab/>
            </w:r>
            <w:r w:rsidRPr="00D216D7">
              <w:rPr>
                <w:rStyle w:val="Hyperlnk"/>
                <w:noProof/>
              </w:rPr>
              <w:t>Myndigheten för samhällsskydd och beredskap (MSB)</w:t>
            </w:r>
            <w:r>
              <w:rPr>
                <w:noProof/>
                <w:webHidden/>
              </w:rPr>
              <w:tab/>
            </w:r>
            <w:r>
              <w:rPr>
                <w:noProof/>
                <w:webHidden/>
              </w:rPr>
              <w:fldChar w:fldCharType="begin"/>
            </w:r>
            <w:r>
              <w:rPr>
                <w:noProof/>
                <w:webHidden/>
              </w:rPr>
              <w:instrText xml:space="preserve"> PAGEREF _Toc27124402 \h </w:instrText>
            </w:r>
            <w:r>
              <w:rPr>
                <w:noProof/>
                <w:webHidden/>
              </w:rPr>
            </w:r>
            <w:r>
              <w:rPr>
                <w:noProof/>
                <w:webHidden/>
              </w:rPr>
              <w:fldChar w:fldCharType="separate"/>
            </w:r>
            <w:r>
              <w:rPr>
                <w:noProof/>
                <w:webHidden/>
              </w:rPr>
              <w:t>13</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03" w:history="1">
            <w:r w:rsidRPr="00D216D7">
              <w:rPr>
                <w:rStyle w:val="Hyperlnk"/>
                <w:noProof/>
              </w:rPr>
              <w:t>3.1.6</w:t>
            </w:r>
            <w:r>
              <w:rPr>
                <w:rFonts w:asciiTheme="minorHAnsi" w:eastAsiaTheme="minorEastAsia" w:hAnsiTheme="minorHAnsi"/>
                <w:noProof/>
                <w:sz w:val="22"/>
                <w:lang w:eastAsia="sv-SE"/>
              </w:rPr>
              <w:tab/>
            </w:r>
            <w:r w:rsidRPr="00D216D7">
              <w:rPr>
                <w:rStyle w:val="Hyperlnk"/>
                <w:noProof/>
              </w:rPr>
              <w:t>Försvarsmakten</w:t>
            </w:r>
            <w:r>
              <w:rPr>
                <w:noProof/>
                <w:webHidden/>
              </w:rPr>
              <w:tab/>
            </w:r>
            <w:r>
              <w:rPr>
                <w:noProof/>
                <w:webHidden/>
              </w:rPr>
              <w:fldChar w:fldCharType="begin"/>
            </w:r>
            <w:r>
              <w:rPr>
                <w:noProof/>
                <w:webHidden/>
              </w:rPr>
              <w:instrText xml:space="preserve"> PAGEREF _Toc27124403 \h </w:instrText>
            </w:r>
            <w:r>
              <w:rPr>
                <w:noProof/>
                <w:webHidden/>
              </w:rPr>
            </w:r>
            <w:r>
              <w:rPr>
                <w:noProof/>
                <w:webHidden/>
              </w:rPr>
              <w:fldChar w:fldCharType="separate"/>
            </w:r>
            <w:r>
              <w:rPr>
                <w:noProof/>
                <w:webHidden/>
              </w:rPr>
              <w:t>13</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04" w:history="1">
            <w:r w:rsidRPr="00D216D7">
              <w:rPr>
                <w:rStyle w:val="Hyperlnk"/>
                <w:noProof/>
              </w:rPr>
              <w:t>3.1.7</w:t>
            </w:r>
            <w:r>
              <w:rPr>
                <w:rFonts w:asciiTheme="minorHAnsi" w:eastAsiaTheme="minorEastAsia" w:hAnsiTheme="minorHAnsi"/>
                <w:noProof/>
                <w:sz w:val="22"/>
                <w:lang w:eastAsia="sv-SE"/>
              </w:rPr>
              <w:tab/>
            </w:r>
            <w:r w:rsidRPr="00D216D7">
              <w:rPr>
                <w:rStyle w:val="Hyperlnk"/>
                <w:noProof/>
              </w:rPr>
              <w:t>Polismyndigheten</w:t>
            </w:r>
            <w:r>
              <w:rPr>
                <w:noProof/>
                <w:webHidden/>
              </w:rPr>
              <w:tab/>
            </w:r>
            <w:r>
              <w:rPr>
                <w:noProof/>
                <w:webHidden/>
              </w:rPr>
              <w:fldChar w:fldCharType="begin"/>
            </w:r>
            <w:r>
              <w:rPr>
                <w:noProof/>
                <w:webHidden/>
              </w:rPr>
              <w:instrText xml:space="preserve"> PAGEREF _Toc27124404 \h </w:instrText>
            </w:r>
            <w:r>
              <w:rPr>
                <w:noProof/>
                <w:webHidden/>
              </w:rPr>
            </w:r>
            <w:r>
              <w:rPr>
                <w:noProof/>
                <w:webHidden/>
              </w:rPr>
              <w:fldChar w:fldCharType="separate"/>
            </w:r>
            <w:r>
              <w:rPr>
                <w:noProof/>
                <w:webHidden/>
              </w:rPr>
              <w:t>13</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05" w:history="1">
            <w:r w:rsidRPr="00D216D7">
              <w:rPr>
                <w:rStyle w:val="Hyperlnk"/>
                <w:noProof/>
              </w:rPr>
              <w:t>3.1.8</w:t>
            </w:r>
            <w:r>
              <w:rPr>
                <w:rFonts w:asciiTheme="minorHAnsi" w:eastAsiaTheme="minorEastAsia" w:hAnsiTheme="minorHAnsi"/>
                <w:noProof/>
                <w:sz w:val="22"/>
                <w:lang w:eastAsia="sv-SE"/>
              </w:rPr>
              <w:tab/>
            </w:r>
            <w:r w:rsidRPr="00D216D7">
              <w:rPr>
                <w:rStyle w:val="Hyperlnk"/>
                <w:noProof/>
              </w:rPr>
              <w:t>Länsstyrelserna</w:t>
            </w:r>
            <w:r>
              <w:rPr>
                <w:noProof/>
                <w:webHidden/>
              </w:rPr>
              <w:tab/>
            </w:r>
            <w:r>
              <w:rPr>
                <w:noProof/>
                <w:webHidden/>
              </w:rPr>
              <w:fldChar w:fldCharType="begin"/>
            </w:r>
            <w:r>
              <w:rPr>
                <w:noProof/>
                <w:webHidden/>
              </w:rPr>
              <w:instrText xml:space="preserve"> PAGEREF _Toc27124405 \h </w:instrText>
            </w:r>
            <w:r>
              <w:rPr>
                <w:noProof/>
                <w:webHidden/>
              </w:rPr>
            </w:r>
            <w:r>
              <w:rPr>
                <w:noProof/>
                <w:webHidden/>
              </w:rPr>
              <w:fldChar w:fldCharType="separate"/>
            </w:r>
            <w:r>
              <w:rPr>
                <w:noProof/>
                <w:webHidden/>
              </w:rPr>
              <w:t>14</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06" w:history="1">
            <w:r w:rsidRPr="00D216D7">
              <w:rPr>
                <w:rStyle w:val="Hyperlnk"/>
                <w:noProof/>
              </w:rPr>
              <w:t>3.1.9</w:t>
            </w:r>
            <w:r>
              <w:rPr>
                <w:rFonts w:asciiTheme="minorHAnsi" w:eastAsiaTheme="minorEastAsia" w:hAnsiTheme="minorHAnsi"/>
                <w:noProof/>
                <w:sz w:val="22"/>
                <w:lang w:eastAsia="sv-SE"/>
              </w:rPr>
              <w:tab/>
            </w:r>
            <w:r w:rsidRPr="00D216D7">
              <w:rPr>
                <w:rStyle w:val="Hyperlnk"/>
                <w:noProof/>
              </w:rPr>
              <w:t>Statens metrologiska och hydrologiska institut (SMHI)</w:t>
            </w:r>
            <w:r>
              <w:rPr>
                <w:noProof/>
                <w:webHidden/>
              </w:rPr>
              <w:tab/>
            </w:r>
            <w:r>
              <w:rPr>
                <w:noProof/>
                <w:webHidden/>
              </w:rPr>
              <w:fldChar w:fldCharType="begin"/>
            </w:r>
            <w:r>
              <w:rPr>
                <w:noProof/>
                <w:webHidden/>
              </w:rPr>
              <w:instrText xml:space="preserve"> PAGEREF _Toc27124406 \h </w:instrText>
            </w:r>
            <w:r>
              <w:rPr>
                <w:noProof/>
                <w:webHidden/>
              </w:rPr>
            </w:r>
            <w:r>
              <w:rPr>
                <w:noProof/>
                <w:webHidden/>
              </w:rPr>
              <w:fldChar w:fldCharType="separate"/>
            </w:r>
            <w:r>
              <w:rPr>
                <w:noProof/>
                <w:webHidden/>
              </w:rPr>
              <w:t>14</w:t>
            </w:r>
            <w:r>
              <w:rPr>
                <w:noProof/>
                <w:webHidden/>
              </w:rPr>
              <w:fldChar w:fldCharType="end"/>
            </w:r>
          </w:hyperlink>
        </w:p>
        <w:p w:rsidR="00C320E4" w:rsidRDefault="00C320E4">
          <w:pPr>
            <w:pStyle w:val="Innehll4"/>
            <w:tabs>
              <w:tab w:val="left" w:pos="1680"/>
              <w:tab w:val="right" w:leader="dot" w:pos="9062"/>
            </w:tabs>
            <w:rPr>
              <w:rFonts w:asciiTheme="minorHAnsi" w:eastAsiaTheme="minorEastAsia" w:hAnsiTheme="minorHAnsi"/>
              <w:noProof/>
              <w:sz w:val="22"/>
              <w:lang w:eastAsia="sv-SE"/>
            </w:rPr>
          </w:pPr>
          <w:hyperlink w:anchor="_Toc27124407" w:history="1">
            <w:r w:rsidRPr="00D216D7">
              <w:rPr>
                <w:rStyle w:val="Hyperlnk"/>
                <w:noProof/>
              </w:rPr>
              <w:t>3.1.10</w:t>
            </w:r>
            <w:r>
              <w:rPr>
                <w:rFonts w:asciiTheme="minorHAnsi" w:eastAsiaTheme="minorEastAsia" w:hAnsiTheme="minorHAnsi"/>
                <w:noProof/>
                <w:sz w:val="22"/>
                <w:lang w:eastAsia="sv-SE"/>
              </w:rPr>
              <w:tab/>
            </w:r>
            <w:r w:rsidRPr="00D216D7">
              <w:rPr>
                <w:rStyle w:val="Hyperlnk"/>
                <w:noProof/>
              </w:rPr>
              <w:t>Havs- och vattenmyndigheten</w:t>
            </w:r>
            <w:r>
              <w:rPr>
                <w:noProof/>
                <w:webHidden/>
              </w:rPr>
              <w:tab/>
            </w:r>
            <w:r>
              <w:rPr>
                <w:noProof/>
                <w:webHidden/>
              </w:rPr>
              <w:fldChar w:fldCharType="begin"/>
            </w:r>
            <w:r>
              <w:rPr>
                <w:noProof/>
                <w:webHidden/>
              </w:rPr>
              <w:instrText xml:space="preserve"> PAGEREF _Toc27124407 \h </w:instrText>
            </w:r>
            <w:r>
              <w:rPr>
                <w:noProof/>
                <w:webHidden/>
              </w:rPr>
            </w:r>
            <w:r>
              <w:rPr>
                <w:noProof/>
                <w:webHidden/>
              </w:rPr>
              <w:fldChar w:fldCharType="separate"/>
            </w:r>
            <w:r>
              <w:rPr>
                <w:noProof/>
                <w:webHidden/>
              </w:rPr>
              <w:t>14</w:t>
            </w:r>
            <w:r>
              <w:rPr>
                <w:noProof/>
                <w:webHidden/>
              </w:rPr>
              <w:fldChar w:fldCharType="end"/>
            </w:r>
          </w:hyperlink>
        </w:p>
        <w:p w:rsidR="00C320E4" w:rsidRDefault="00C320E4">
          <w:pPr>
            <w:pStyle w:val="Innehll4"/>
            <w:tabs>
              <w:tab w:val="left" w:pos="1680"/>
              <w:tab w:val="right" w:leader="dot" w:pos="9062"/>
            </w:tabs>
            <w:rPr>
              <w:rFonts w:asciiTheme="minorHAnsi" w:eastAsiaTheme="minorEastAsia" w:hAnsiTheme="minorHAnsi"/>
              <w:noProof/>
              <w:sz w:val="22"/>
              <w:lang w:eastAsia="sv-SE"/>
            </w:rPr>
          </w:pPr>
          <w:hyperlink w:anchor="_Toc27124408" w:history="1">
            <w:r w:rsidRPr="00D216D7">
              <w:rPr>
                <w:rStyle w:val="Hyperlnk"/>
                <w:noProof/>
              </w:rPr>
              <w:t>3.1.11</w:t>
            </w:r>
            <w:r>
              <w:rPr>
                <w:rFonts w:asciiTheme="minorHAnsi" w:eastAsiaTheme="minorEastAsia" w:hAnsiTheme="minorHAnsi"/>
                <w:noProof/>
                <w:sz w:val="22"/>
                <w:lang w:eastAsia="sv-SE"/>
              </w:rPr>
              <w:tab/>
            </w:r>
            <w:r w:rsidRPr="00D216D7">
              <w:rPr>
                <w:rStyle w:val="Hyperlnk"/>
                <w:noProof/>
              </w:rPr>
              <w:t>Strålsäkerhetsmyndigheten</w:t>
            </w:r>
            <w:r>
              <w:rPr>
                <w:noProof/>
                <w:webHidden/>
              </w:rPr>
              <w:tab/>
            </w:r>
            <w:r>
              <w:rPr>
                <w:noProof/>
                <w:webHidden/>
              </w:rPr>
              <w:fldChar w:fldCharType="begin"/>
            </w:r>
            <w:r>
              <w:rPr>
                <w:noProof/>
                <w:webHidden/>
              </w:rPr>
              <w:instrText xml:space="preserve"> PAGEREF _Toc27124408 \h </w:instrText>
            </w:r>
            <w:r>
              <w:rPr>
                <w:noProof/>
                <w:webHidden/>
              </w:rPr>
            </w:r>
            <w:r>
              <w:rPr>
                <w:noProof/>
                <w:webHidden/>
              </w:rPr>
              <w:fldChar w:fldCharType="separate"/>
            </w:r>
            <w:r>
              <w:rPr>
                <w:noProof/>
                <w:webHidden/>
              </w:rPr>
              <w:t>15</w:t>
            </w:r>
            <w:r>
              <w:rPr>
                <w:noProof/>
                <w:webHidden/>
              </w:rPr>
              <w:fldChar w:fldCharType="end"/>
            </w:r>
          </w:hyperlink>
        </w:p>
        <w:p w:rsidR="00C320E4" w:rsidRDefault="00C320E4">
          <w:pPr>
            <w:pStyle w:val="Innehll4"/>
            <w:tabs>
              <w:tab w:val="left" w:pos="1680"/>
              <w:tab w:val="right" w:leader="dot" w:pos="9062"/>
            </w:tabs>
            <w:rPr>
              <w:rFonts w:asciiTheme="minorHAnsi" w:eastAsiaTheme="minorEastAsia" w:hAnsiTheme="minorHAnsi"/>
              <w:noProof/>
              <w:sz w:val="22"/>
              <w:lang w:eastAsia="sv-SE"/>
            </w:rPr>
          </w:pPr>
          <w:hyperlink w:anchor="_Toc27124409" w:history="1">
            <w:r w:rsidRPr="00D216D7">
              <w:rPr>
                <w:rStyle w:val="Hyperlnk"/>
                <w:noProof/>
              </w:rPr>
              <w:t>3.1.12</w:t>
            </w:r>
            <w:r>
              <w:rPr>
                <w:rFonts w:asciiTheme="minorHAnsi" w:eastAsiaTheme="minorEastAsia" w:hAnsiTheme="minorHAnsi"/>
                <w:noProof/>
                <w:sz w:val="22"/>
                <w:lang w:eastAsia="sv-SE"/>
              </w:rPr>
              <w:tab/>
            </w:r>
            <w:r w:rsidRPr="00D216D7">
              <w:rPr>
                <w:rStyle w:val="Hyperlnk"/>
                <w:noProof/>
              </w:rPr>
              <w:t>Socialstyrelsen</w:t>
            </w:r>
            <w:r>
              <w:rPr>
                <w:noProof/>
                <w:webHidden/>
              </w:rPr>
              <w:tab/>
            </w:r>
            <w:r>
              <w:rPr>
                <w:noProof/>
                <w:webHidden/>
              </w:rPr>
              <w:fldChar w:fldCharType="begin"/>
            </w:r>
            <w:r>
              <w:rPr>
                <w:noProof/>
                <w:webHidden/>
              </w:rPr>
              <w:instrText xml:space="preserve"> PAGEREF _Toc27124409 \h </w:instrText>
            </w:r>
            <w:r>
              <w:rPr>
                <w:noProof/>
                <w:webHidden/>
              </w:rPr>
            </w:r>
            <w:r>
              <w:rPr>
                <w:noProof/>
                <w:webHidden/>
              </w:rPr>
              <w:fldChar w:fldCharType="separate"/>
            </w:r>
            <w:r>
              <w:rPr>
                <w:noProof/>
                <w:webHidden/>
              </w:rPr>
              <w:t>15</w:t>
            </w:r>
            <w:r>
              <w:rPr>
                <w:noProof/>
                <w:webHidden/>
              </w:rPr>
              <w:fldChar w:fldCharType="end"/>
            </w:r>
          </w:hyperlink>
        </w:p>
        <w:p w:rsidR="00C320E4" w:rsidRDefault="00C320E4">
          <w:pPr>
            <w:pStyle w:val="Innehll4"/>
            <w:tabs>
              <w:tab w:val="left" w:pos="1680"/>
              <w:tab w:val="right" w:leader="dot" w:pos="9062"/>
            </w:tabs>
            <w:rPr>
              <w:rFonts w:asciiTheme="minorHAnsi" w:eastAsiaTheme="minorEastAsia" w:hAnsiTheme="minorHAnsi"/>
              <w:noProof/>
              <w:sz w:val="22"/>
              <w:lang w:eastAsia="sv-SE"/>
            </w:rPr>
          </w:pPr>
          <w:hyperlink w:anchor="_Toc27124410" w:history="1">
            <w:r w:rsidRPr="00D216D7">
              <w:rPr>
                <w:rStyle w:val="Hyperlnk"/>
                <w:noProof/>
              </w:rPr>
              <w:t>3.1.13</w:t>
            </w:r>
            <w:r>
              <w:rPr>
                <w:rFonts w:asciiTheme="minorHAnsi" w:eastAsiaTheme="minorEastAsia" w:hAnsiTheme="minorHAnsi"/>
                <w:noProof/>
                <w:sz w:val="22"/>
                <w:lang w:eastAsia="sv-SE"/>
              </w:rPr>
              <w:tab/>
            </w:r>
            <w:r w:rsidRPr="00D216D7">
              <w:rPr>
                <w:rStyle w:val="Hyperlnk"/>
                <w:noProof/>
              </w:rPr>
              <w:t>Giftinformationscentralen</w:t>
            </w:r>
            <w:r>
              <w:rPr>
                <w:noProof/>
                <w:webHidden/>
              </w:rPr>
              <w:tab/>
            </w:r>
            <w:r>
              <w:rPr>
                <w:noProof/>
                <w:webHidden/>
              </w:rPr>
              <w:fldChar w:fldCharType="begin"/>
            </w:r>
            <w:r>
              <w:rPr>
                <w:noProof/>
                <w:webHidden/>
              </w:rPr>
              <w:instrText xml:space="preserve"> PAGEREF _Toc27124410 \h </w:instrText>
            </w:r>
            <w:r>
              <w:rPr>
                <w:noProof/>
                <w:webHidden/>
              </w:rPr>
            </w:r>
            <w:r>
              <w:rPr>
                <w:noProof/>
                <w:webHidden/>
              </w:rPr>
              <w:fldChar w:fldCharType="separate"/>
            </w:r>
            <w:r>
              <w:rPr>
                <w:noProof/>
                <w:webHidden/>
              </w:rPr>
              <w:t>15</w:t>
            </w:r>
            <w:r>
              <w:rPr>
                <w:noProof/>
                <w:webHidden/>
              </w:rPr>
              <w:fldChar w:fldCharType="end"/>
            </w:r>
          </w:hyperlink>
        </w:p>
        <w:p w:rsidR="00C320E4" w:rsidRDefault="00C320E4">
          <w:pPr>
            <w:pStyle w:val="Innehll4"/>
            <w:tabs>
              <w:tab w:val="left" w:pos="1680"/>
              <w:tab w:val="right" w:leader="dot" w:pos="9062"/>
            </w:tabs>
            <w:rPr>
              <w:rFonts w:asciiTheme="minorHAnsi" w:eastAsiaTheme="minorEastAsia" w:hAnsiTheme="minorHAnsi"/>
              <w:noProof/>
              <w:sz w:val="22"/>
              <w:lang w:eastAsia="sv-SE"/>
            </w:rPr>
          </w:pPr>
          <w:hyperlink w:anchor="_Toc27124411" w:history="1">
            <w:r w:rsidRPr="00D216D7">
              <w:rPr>
                <w:rStyle w:val="Hyperlnk"/>
                <w:noProof/>
              </w:rPr>
              <w:t>3.1.14</w:t>
            </w:r>
            <w:r>
              <w:rPr>
                <w:rFonts w:asciiTheme="minorHAnsi" w:eastAsiaTheme="minorEastAsia" w:hAnsiTheme="minorHAnsi"/>
                <w:noProof/>
                <w:sz w:val="22"/>
                <w:lang w:eastAsia="sv-SE"/>
              </w:rPr>
              <w:tab/>
            </w:r>
            <w:r w:rsidRPr="00D216D7">
              <w:rPr>
                <w:rStyle w:val="Hyperlnk"/>
                <w:noProof/>
              </w:rPr>
              <w:t>Djurskyddsorganisationer</w:t>
            </w:r>
            <w:r>
              <w:rPr>
                <w:noProof/>
                <w:webHidden/>
              </w:rPr>
              <w:tab/>
            </w:r>
            <w:r>
              <w:rPr>
                <w:noProof/>
                <w:webHidden/>
              </w:rPr>
              <w:fldChar w:fldCharType="begin"/>
            </w:r>
            <w:r>
              <w:rPr>
                <w:noProof/>
                <w:webHidden/>
              </w:rPr>
              <w:instrText xml:space="preserve"> PAGEREF _Toc27124411 \h </w:instrText>
            </w:r>
            <w:r>
              <w:rPr>
                <w:noProof/>
                <w:webHidden/>
              </w:rPr>
            </w:r>
            <w:r>
              <w:rPr>
                <w:noProof/>
                <w:webHidden/>
              </w:rPr>
              <w:fldChar w:fldCharType="separate"/>
            </w:r>
            <w:r>
              <w:rPr>
                <w:noProof/>
                <w:webHidden/>
              </w:rPr>
              <w:t>15</w:t>
            </w:r>
            <w:r>
              <w:rPr>
                <w:noProof/>
                <w:webHidden/>
              </w:rPr>
              <w:fldChar w:fldCharType="end"/>
            </w:r>
          </w:hyperlink>
        </w:p>
        <w:p w:rsidR="00C320E4" w:rsidRDefault="00C320E4">
          <w:pPr>
            <w:pStyle w:val="Innehll4"/>
            <w:tabs>
              <w:tab w:val="left" w:pos="1680"/>
              <w:tab w:val="right" w:leader="dot" w:pos="9062"/>
            </w:tabs>
            <w:rPr>
              <w:rFonts w:asciiTheme="minorHAnsi" w:eastAsiaTheme="minorEastAsia" w:hAnsiTheme="minorHAnsi"/>
              <w:noProof/>
              <w:sz w:val="22"/>
              <w:lang w:eastAsia="sv-SE"/>
            </w:rPr>
          </w:pPr>
          <w:hyperlink w:anchor="_Toc27124412" w:history="1">
            <w:r w:rsidRPr="00D216D7">
              <w:rPr>
                <w:rStyle w:val="Hyperlnk"/>
                <w:noProof/>
              </w:rPr>
              <w:t>3.1.15</w:t>
            </w:r>
            <w:r>
              <w:rPr>
                <w:rFonts w:asciiTheme="minorHAnsi" w:eastAsiaTheme="minorEastAsia" w:hAnsiTheme="minorHAnsi"/>
                <w:noProof/>
                <w:sz w:val="22"/>
                <w:lang w:eastAsia="sv-SE"/>
              </w:rPr>
              <w:tab/>
            </w:r>
            <w:r w:rsidRPr="00D216D7">
              <w:rPr>
                <w:rStyle w:val="Hyperlnk"/>
                <w:noProof/>
              </w:rPr>
              <w:t>Sjöräddningssällskapet (SSRS)</w:t>
            </w:r>
            <w:r>
              <w:rPr>
                <w:noProof/>
                <w:webHidden/>
              </w:rPr>
              <w:tab/>
            </w:r>
            <w:r>
              <w:rPr>
                <w:noProof/>
                <w:webHidden/>
              </w:rPr>
              <w:fldChar w:fldCharType="begin"/>
            </w:r>
            <w:r>
              <w:rPr>
                <w:noProof/>
                <w:webHidden/>
              </w:rPr>
              <w:instrText xml:space="preserve"> PAGEREF _Toc27124412 \h </w:instrText>
            </w:r>
            <w:r>
              <w:rPr>
                <w:noProof/>
                <w:webHidden/>
              </w:rPr>
            </w:r>
            <w:r>
              <w:rPr>
                <w:noProof/>
                <w:webHidden/>
              </w:rPr>
              <w:fldChar w:fldCharType="separate"/>
            </w:r>
            <w:r>
              <w:rPr>
                <w:noProof/>
                <w:webHidden/>
              </w:rPr>
              <w:t>15</w:t>
            </w:r>
            <w:r>
              <w:rPr>
                <w:noProof/>
                <w:webHidden/>
              </w:rPr>
              <w:fldChar w:fldCharType="end"/>
            </w:r>
          </w:hyperlink>
        </w:p>
        <w:p w:rsidR="00C320E4" w:rsidRDefault="00C320E4">
          <w:pPr>
            <w:pStyle w:val="Innehll4"/>
            <w:tabs>
              <w:tab w:val="left" w:pos="1680"/>
              <w:tab w:val="right" w:leader="dot" w:pos="9062"/>
            </w:tabs>
            <w:rPr>
              <w:rFonts w:asciiTheme="minorHAnsi" w:eastAsiaTheme="minorEastAsia" w:hAnsiTheme="minorHAnsi"/>
              <w:noProof/>
              <w:sz w:val="22"/>
              <w:lang w:eastAsia="sv-SE"/>
            </w:rPr>
          </w:pPr>
          <w:hyperlink w:anchor="_Toc27124413" w:history="1">
            <w:r w:rsidRPr="00D216D7">
              <w:rPr>
                <w:rStyle w:val="Hyperlnk"/>
                <w:noProof/>
              </w:rPr>
              <w:t>3.1.16</w:t>
            </w:r>
            <w:r>
              <w:rPr>
                <w:rFonts w:asciiTheme="minorHAnsi" w:eastAsiaTheme="minorEastAsia" w:hAnsiTheme="minorHAnsi"/>
                <w:noProof/>
                <w:sz w:val="22"/>
                <w:lang w:eastAsia="sv-SE"/>
              </w:rPr>
              <w:tab/>
            </w:r>
            <w:r w:rsidRPr="00D216D7">
              <w:rPr>
                <w:rStyle w:val="Hyperlnk"/>
                <w:noProof/>
              </w:rPr>
              <w:t>Sjövärnskåren</w:t>
            </w:r>
            <w:r>
              <w:rPr>
                <w:noProof/>
                <w:webHidden/>
              </w:rPr>
              <w:tab/>
            </w:r>
            <w:r>
              <w:rPr>
                <w:noProof/>
                <w:webHidden/>
              </w:rPr>
              <w:fldChar w:fldCharType="begin"/>
            </w:r>
            <w:r>
              <w:rPr>
                <w:noProof/>
                <w:webHidden/>
              </w:rPr>
              <w:instrText xml:space="preserve"> PAGEREF _Toc27124413 \h </w:instrText>
            </w:r>
            <w:r>
              <w:rPr>
                <w:noProof/>
                <w:webHidden/>
              </w:rPr>
            </w:r>
            <w:r>
              <w:rPr>
                <w:noProof/>
                <w:webHidden/>
              </w:rPr>
              <w:fldChar w:fldCharType="separate"/>
            </w:r>
            <w:r>
              <w:rPr>
                <w:noProof/>
                <w:webHidden/>
              </w:rPr>
              <w:t>16</w:t>
            </w:r>
            <w:r>
              <w:rPr>
                <w:noProof/>
                <w:webHidden/>
              </w:rPr>
              <w:fldChar w:fldCharType="end"/>
            </w:r>
          </w:hyperlink>
        </w:p>
        <w:p w:rsidR="00C320E4" w:rsidRDefault="00C320E4">
          <w:pPr>
            <w:pStyle w:val="Innehll3"/>
            <w:tabs>
              <w:tab w:val="left" w:pos="1200"/>
              <w:tab w:val="right" w:leader="dot" w:pos="9062"/>
            </w:tabs>
            <w:rPr>
              <w:rFonts w:asciiTheme="minorHAnsi" w:eastAsiaTheme="minorEastAsia" w:hAnsiTheme="minorHAnsi"/>
              <w:noProof/>
              <w:sz w:val="22"/>
              <w:lang w:eastAsia="sv-SE"/>
            </w:rPr>
          </w:pPr>
          <w:hyperlink w:anchor="_Toc27124414" w:history="1">
            <w:r w:rsidRPr="00D216D7">
              <w:rPr>
                <w:rStyle w:val="Hyperlnk"/>
                <w:noProof/>
              </w:rPr>
              <w:t>3.2</w:t>
            </w:r>
            <w:r>
              <w:rPr>
                <w:rFonts w:asciiTheme="minorHAnsi" w:eastAsiaTheme="minorEastAsia" w:hAnsiTheme="minorHAnsi"/>
                <w:noProof/>
                <w:sz w:val="22"/>
                <w:lang w:eastAsia="sv-SE"/>
              </w:rPr>
              <w:tab/>
            </w:r>
            <w:r w:rsidRPr="00D216D7">
              <w:rPr>
                <w:rStyle w:val="Hyperlnk"/>
                <w:noProof/>
              </w:rPr>
              <w:t>Internationell samverkan</w:t>
            </w:r>
            <w:r>
              <w:rPr>
                <w:noProof/>
                <w:webHidden/>
              </w:rPr>
              <w:tab/>
            </w:r>
            <w:r>
              <w:rPr>
                <w:noProof/>
                <w:webHidden/>
              </w:rPr>
              <w:fldChar w:fldCharType="begin"/>
            </w:r>
            <w:r>
              <w:rPr>
                <w:noProof/>
                <w:webHidden/>
              </w:rPr>
              <w:instrText xml:space="preserve"> PAGEREF _Toc27124414 \h </w:instrText>
            </w:r>
            <w:r>
              <w:rPr>
                <w:noProof/>
                <w:webHidden/>
              </w:rPr>
            </w:r>
            <w:r>
              <w:rPr>
                <w:noProof/>
                <w:webHidden/>
              </w:rPr>
              <w:fldChar w:fldCharType="separate"/>
            </w:r>
            <w:r>
              <w:rPr>
                <w:noProof/>
                <w:webHidden/>
              </w:rPr>
              <w:t>16</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15" w:history="1">
            <w:r w:rsidRPr="00D216D7">
              <w:rPr>
                <w:rStyle w:val="Hyperlnk"/>
                <w:noProof/>
              </w:rPr>
              <w:t>3.2.1</w:t>
            </w:r>
            <w:r>
              <w:rPr>
                <w:rFonts w:asciiTheme="minorHAnsi" w:eastAsiaTheme="minorEastAsia" w:hAnsiTheme="minorHAnsi"/>
                <w:noProof/>
                <w:sz w:val="22"/>
                <w:lang w:eastAsia="sv-SE"/>
              </w:rPr>
              <w:tab/>
            </w:r>
            <w:r w:rsidRPr="00D216D7">
              <w:rPr>
                <w:rStyle w:val="Hyperlnk"/>
                <w:noProof/>
              </w:rPr>
              <w:t>Allmänt</w:t>
            </w:r>
            <w:r>
              <w:rPr>
                <w:noProof/>
                <w:webHidden/>
              </w:rPr>
              <w:tab/>
            </w:r>
            <w:r>
              <w:rPr>
                <w:noProof/>
                <w:webHidden/>
              </w:rPr>
              <w:fldChar w:fldCharType="begin"/>
            </w:r>
            <w:r>
              <w:rPr>
                <w:noProof/>
                <w:webHidden/>
              </w:rPr>
              <w:instrText xml:space="preserve"> PAGEREF _Toc27124415 \h </w:instrText>
            </w:r>
            <w:r>
              <w:rPr>
                <w:noProof/>
                <w:webHidden/>
              </w:rPr>
            </w:r>
            <w:r>
              <w:rPr>
                <w:noProof/>
                <w:webHidden/>
              </w:rPr>
              <w:fldChar w:fldCharType="separate"/>
            </w:r>
            <w:r>
              <w:rPr>
                <w:noProof/>
                <w:webHidden/>
              </w:rPr>
              <w:t>16</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16" w:history="1">
            <w:r w:rsidRPr="00D216D7">
              <w:rPr>
                <w:rStyle w:val="Hyperlnk"/>
                <w:noProof/>
              </w:rPr>
              <w:t>3.2.2</w:t>
            </w:r>
            <w:r>
              <w:rPr>
                <w:rFonts w:asciiTheme="minorHAnsi" w:eastAsiaTheme="minorEastAsia" w:hAnsiTheme="minorHAnsi"/>
                <w:noProof/>
                <w:sz w:val="22"/>
                <w:lang w:eastAsia="sv-SE"/>
              </w:rPr>
              <w:tab/>
            </w:r>
            <w:r w:rsidRPr="00D216D7">
              <w:rPr>
                <w:rStyle w:val="Hyperlnk"/>
                <w:noProof/>
              </w:rPr>
              <w:t>Bonnavtalet</w:t>
            </w:r>
            <w:r>
              <w:rPr>
                <w:noProof/>
                <w:webHidden/>
              </w:rPr>
              <w:tab/>
            </w:r>
            <w:r>
              <w:rPr>
                <w:noProof/>
                <w:webHidden/>
              </w:rPr>
              <w:fldChar w:fldCharType="begin"/>
            </w:r>
            <w:r>
              <w:rPr>
                <w:noProof/>
                <w:webHidden/>
              </w:rPr>
              <w:instrText xml:space="preserve"> PAGEREF _Toc27124416 \h </w:instrText>
            </w:r>
            <w:r>
              <w:rPr>
                <w:noProof/>
                <w:webHidden/>
              </w:rPr>
            </w:r>
            <w:r>
              <w:rPr>
                <w:noProof/>
                <w:webHidden/>
              </w:rPr>
              <w:fldChar w:fldCharType="separate"/>
            </w:r>
            <w:r>
              <w:rPr>
                <w:noProof/>
                <w:webHidden/>
              </w:rPr>
              <w:t>16</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17" w:history="1">
            <w:r w:rsidRPr="00D216D7">
              <w:rPr>
                <w:rStyle w:val="Hyperlnk"/>
                <w:noProof/>
              </w:rPr>
              <w:t>3.2.3</w:t>
            </w:r>
            <w:r>
              <w:rPr>
                <w:rFonts w:asciiTheme="minorHAnsi" w:eastAsiaTheme="minorEastAsia" w:hAnsiTheme="minorHAnsi"/>
                <w:noProof/>
                <w:sz w:val="22"/>
                <w:lang w:eastAsia="sv-SE"/>
              </w:rPr>
              <w:tab/>
            </w:r>
            <w:r w:rsidRPr="00D216D7">
              <w:rPr>
                <w:rStyle w:val="Hyperlnk"/>
                <w:noProof/>
              </w:rPr>
              <w:t>Helsingsforskonventionen (HELCOM)</w:t>
            </w:r>
            <w:r>
              <w:rPr>
                <w:noProof/>
                <w:webHidden/>
              </w:rPr>
              <w:tab/>
            </w:r>
            <w:r>
              <w:rPr>
                <w:noProof/>
                <w:webHidden/>
              </w:rPr>
              <w:fldChar w:fldCharType="begin"/>
            </w:r>
            <w:r>
              <w:rPr>
                <w:noProof/>
                <w:webHidden/>
              </w:rPr>
              <w:instrText xml:space="preserve"> PAGEREF _Toc27124417 \h </w:instrText>
            </w:r>
            <w:r>
              <w:rPr>
                <w:noProof/>
                <w:webHidden/>
              </w:rPr>
            </w:r>
            <w:r>
              <w:rPr>
                <w:noProof/>
                <w:webHidden/>
              </w:rPr>
              <w:fldChar w:fldCharType="separate"/>
            </w:r>
            <w:r>
              <w:rPr>
                <w:noProof/>
                <w:webHidden/>
              </w:rPr>
              <w:t>17</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18" w:history="1">
            <w:r w:rsidRPr="00D216D7">
              <w:rPr>
                <w:rStyle w:val="Hyperlnk"/>
                <w:noProof/>
              </w:rPr>
              <w:t>3.2.4</w:t>
            </w:r>
            <w:r>
              <w:rPr>
                <w:rFonts w:asciiTheme="minorHAnsi" w:eastAsiaTheme="minorEastAsia" w:hAnsiTheme="minorHAnsi"/>
                <w:noProof/>
                <w:sz w:val="22"/>
                <w:lang w:eastAsia="sv-SE"/>
              </w:rPr>
              <w:tab/>
            </w:r>
            <w:r w:rsidRPr="00D216D7">
              <w:rPr>
                <w:rStyle w:val="Hyperlnk"/>
                <w:noProof/>
              </w:rPr>
              <w:t>Beredskapskonventionen och dess tilläggsprotokoll (OPRC och OPRC-HNS)</w:t>
            </w:r>
            <w:r>
              <w:rPr>
                <w:noProof/>
                <w:webHidden/>
              </w:rPr>
              <w:tab/>
            </w:r>
            <w:r>
              <w:rPr>
                <w:noProof/>
                <w:webHidden/>
              </w:rPr>
              <w:fldChar w:fldCharType="begin"/>
            </w:r>
            <w:r>
              <w:rPr>
                <w:noProof/>
                <w:webHidden/>
              </w:rPr>
              <w:instrText xml:space="preserve"> PAGEREF _Toc27124418 \h </w:instrText>
            </w:r>
            <w:r>
              <w:rPr>
                <w:noProof/>
                <w:webHidden/>
              </w:rPr>
            </w:r>
            <w:r>
              <w:rPr>
                <w:noProof/>
                <w:webHidden/>
              </w:rPr>
              <w:fldChar w:fldCharType="separate"/>
            </w:r>
            <w:r>
              <w:rPr>
                <w:noProof/>
                <w:webHidden/>
              </w:rPr>
              <w:t>17</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19" w:history="1">
            <w:r w:rsidRPr="00D216D7">
              <w:rPr>
                <w:rStyle w:val="Hyperlnk"/>
                <w:noProof/>
              </w:rPr>
              <w:t>3.2.5</w:t>
            </w:r>
            <w:r>
              <w:rPr>
                <w:rFonts w:asciiTheme="minorHAnsi" w:eastAsiaTheme="minorEastAsia" w:hAnsiTheme="minorHAnsi"/>
                <w:noProof/>
                <w:sz w:val="22"/>
                <w:lang w:eastAsia="sv-SE"/>
              </w:rPr>
              <w:tab/>
            </w:r>
            <w:r w:rsidRPr="00D216D7">
              <w:rPr>
                <w:rStyle w:val="Hyperlnk"/>
                <w:noProof/>
              </w:rPr>
              <w:t>Köpenhamnsavtalet</w:t>
            </w:r>
            <w:r>
              <w:rPr>
                <w:noProof/>
                <w:webHidden/>
              </w:rPr>
              <w:tab/>
            </w:r>
            <w:r>
              <w:rPr>
                <w:noProof/>
                <w:webHidden/>
              </w:rPr>
              <w:fldChar w:fldCharType="begin"/>
            </w:r>
            <w:r>
              <w:rPr>
                <w:noProof/>
                <w:webHidden/>
              </w:rPr>
              <w:instrText xml:space="preserve"> PAGEREF _Toc27124419 \h </w:instrText>
            </w:r>
            <w:r>
              <w:rPr>
                <w:noProof/>
                <w:webHidden/>
              </w:rPr>
            </w:r>
            <w:r>
              <w:rPr>
                <w:noProof/>
                <w:webHidden/>
              </w:rPr>
              <w:fldChar w:fldCharType="separate"/>
            </w:r>
            <w:r>
              <w:rPr>
                <w:noProof/>
                <w:webHidden/>
              </w:rPr>
              <w:t>17</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20" w:history="1">
            <w:r w:rsidRPr="00D216D7">
              <w:rPr>
                <w:rStyle w:val="Hyperlnk"/>
                <w:noProof/>
              </w:rPr>
              <w:t>3.2.6</w:t>
            </w:r>
            <w:r>
              <w:rPr>
                <w:rFonts w:asciiTheme="minorHAnsi" w:eastAsiaTheme="minorEastAsia" w:hAnsiTheme="minorHAnsi"/>
                <w:noProof/>
                <w:sz w:val="22"/>
                <w:lang w:eastAsia="sv-SE"/>
              </w:rPr>
              <w:tab/>
            </w:r>
            <w:r w:rsidRPr="00D216D7">
              <w:rPr>
                <w:rStyle w:val="Hyperlnk"/>
                <w:noProof/>
              </w:rPr>
              <w:t>EU Civilskyddsmekanism</w:t>
            </w:r>
            <w:r>
              <w:rPr>
                <w:noProof/>
                <w:webHidden/>
              </w:rPr>
              <w:tab/>
            </w:r>
            <w:r>
              <w:rPr>
                <w:noProof/>
                <w:webHidden/>
              </w:rPr>
              <w:fldChar w:fldCharType="begin"/>
            </w:r>
            <w:r>
              <w:rPr>
                <w:noProof/>
                <w:webHidden/>
              </w:rPr>
              <w:instrText xml:space="preserve"> PAGEREF _Toc27124420 \h </w:instrText>
            </w:r>
            <w:r>
              <w:rPr>
                <w:noProof/>
                <w:webHidden/>
              </w:rPr>
            </w:r>
            <w:r>
              <w:rPr>
                <w:noProof/>
                <w:webHidden/>
              </w:rPr>
              <w:fldChar w:fldCharType="separate"/>
            </w:r>
            <w:r>
              <w:rPr>
                <w:noProof/>
                <w:webHidden/>
              </w:rPr>
              <w:t>17</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21" w:history="1">
            <w:r w:rsidRPr="00D216D7">
              <w:rPr>
                <w:rStyle w:val="Hyperlnk"/>
                <w:noProof/>
              </w:rPr>
              <w:t>3.2.7</w:t>
            </w:r>
            <w:r>
              <w:rPr>
                <w:rFonts w:asciiTheme="minorHAnsi" w:eastAsiaTheme="minorEastAsia" w:hAnsiTheme="minorHAnsi"/>
                <w:noProof/>
                <w:sz w:val="22"/>
                <w:lang w:eastAsia="sv-SE"/>
              </w:rPr>
              <w:tab/>
            </w:r>
            <w:r w:rsidRPr="00D216D7">
              <w:rPr>
                <w:rStyle w:val="Hyperlnk"/>
                <w:noProof/>
              </w:rPr>
              <w:t>Europeiska unionens sjösäkerhetsbyrå (EMSA)</w:t>
            </w:r>
            <w:r>
              <w:rPr>
                <w:noProof/>
                <w:webHidden/>
              </w:rPr>
              <w:tab/>
            </w:r>
            <w:r>
              <w:rPr>
                <w:noProof/>
                <w:webHidden/>
              </w:rPr>
              <w:fldChar w:fldCharType="begin"/>
            </w:r>
            <w:r>
              <w:rPr>
                <w:noProof/>
                <w:webHidden/>
              </w:rPr>
              <w:instrText xml:space="preserve"> PAGEREF _Toc27124421 \h </w:instrText>
            </w:r>
            <w:r>
              <w:rPr>
                <w:noProof/>
                <w:webHidden/>
              </w:rPr>
            </w:r>
            <w:r>
              <w:rPr>
                <w:noProof/>
                <w:webHidden/>
              </w:rPr>
              <w:fldChar w:fldCharType="separate"/>
            </w:r>
            <w:r>
              <w:rPr>
                <w:noProof/>
                <w:webHidden/>
              </w:rPr>
              <w:t>17</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22" w:history="1">
            <w:r w:rsidRPr="00D216D7">
              <w:rPr>
                <w:rStyle w:val="Hyperlnk"/>
                <w:noProof/>
              </w:rPr>
              <w:t>3.2.8</w:t>
            </w:r>
            <w:r>
              <w:rPr>
                <w:rFonts w:asciiTheme="minorHAnsi" w:eastAsiaTheme="minorEastAsia" w:hAnsiTheme="minorHAnsi"/>
                <w:noProof/>
                <w:sz w:val="22"/>
                <w:lang w:eastAsia="sv-SE"/>
              </w:rPr>
              <w:tab/>
            </w:r>
            <w:r w:rsidRPr="00D216D7">
              <w:rPr>
                <w:rStyle w:val="Hyperlnk"/>
                <w:noProof/>
              </w:rPr>
              <w:t>Arktiska rådet</w:t>
            </w:r>
            <w:r>
              <w:rPr>
                <w:noProof/>
                <w:webHidden/>
              </w:rPr>
              <w:tab/>
            </w:r>
            <w:r>
              <w:rPr>
                <w:noProof/>
                <w:webHidden/>
              </w:rPr>
              <w:fldChar w:fldCharType="begin"/>
            </w:r>
            <w:r>
              <w:rPr>
                <w:noProof/>
                <w:webHidden/>
              </w:rPr>
              <w:instrText xml:space="preserve"> PAGEREF _Toc27124422 \h </w:instrText>
            </w:r>
            <w:r>
              <w:rPr>
                <w:noProof/>
                <w:webHidden/>
              </w:rPr>
            </w:r>
            <w:r>
              <w:rPr>
                <w:noProof/>
                <w:webHidden/>
              </w:rPr>
              <w:fldChar w:fldCharType="separate"/>
            </w:r>
            <w:r>
              <w:rPr>
                <w:noProof/>
                <w:webHidden/>
              </w:rPr>
              <w:t>18</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23" w:history="1">
            <w:r w:rsidRPr="00D216D7">
              <w:rPr>
                <w:rStyle w:val="Hyperlnk"/>
                <w:noProof/>
              </w:rPr>
              <w:t>3.2.9</w:t>
            </w:r>
            <w:r>
              <w:rPr>
                <w:rFonts w:asciiTheme="minorHAnsi" w:eastAsiaTheme="minorEastAsia" w:hAnsiTheme="minorHAnsi"/>
                <w:noProof/>
                <w:sz w:val="22"/>
                <w:lang w:eastAsia="sv-SE"/>
              </w:rPr>
              <w:tab/>
            </w:r>
            <w:r w:rsidRPr="00D216D7">
              <w:rPr>
                <w:rStyle w:val="Hyperlnk"/>
                <w:noProof/>
              </w:rPr>
              <w:t>Internationella oljeskadefonderna</w:t>
            </w:r>
            <w:r>
              <w:rPr>
                <w:noProof/>
                <w:webHidden/>
              </w:rPr>
              <w:tab/>
            </w:r>
            <w:r>
              <w:rPr>
                <w:noProof/>
                <w:webHidden/>
              </w:rPr>
              <w:fldChar w:fldCharType="begin"/>
            </w:r>
            <w:r>
              <w:rPr>
                <w:noProof/>
                <w:webHidden/>
              </w:rPr>
              <w:instrText xml:space="preserve"> PAGEREF _Toc27124423 \h </w:instrText>
            </w:r>
            <w:r>
              <w:rPr>
                <w:noProof/>
                <w:webHidden/>
              </w:rPr>
            </w:r>
            <w:r>
              <w:rPr>
                <w:noProof/>
                <w:webHidden/>
              </w:rPr>
              <w:fldChar w:fldCharType="separate"/>
            </w:r>
            <w:r>
              <w:rPr>
                <w:noProof/>
                <w:webHidden/>
              </w:rPr>
              <w:t>18</w:t>
            </w:r>
            <w:r>
              <w:rPr>
                <w:noProof/>
                <w:webHidden/>
              </w:rPr>
              <w:fldChar w:fldCharType="end"/>
            </w:r>
          </w:hyperlink>
        </w:p>
        <w:p w:rsidR="00C320E4" w:rsidRDefault="00C320E4">
          <w:pPr>
            <w:pStyle w:val="Innehll2"/>
            <w:tabs>
              <w:tab w:val="left" w:pos="720"/>
              <w:tab w:val="right" w:leader="dot" w:pos="9062"/>
            </w:tabs>
            <w:rPr>
              <w:rFonts w:asciiTheme="minorHAnsi" w:eastAsiaTheme="minorEastAsia" w:hAnsiTheme="minorHAnsi"/>
              <w:noProof/>
              <w:lang w:eastAsia="sv-SE"/>
            </w:rPr>
          </w:pPr>
          <w:hyperlink w:anchor="_Toc27124424" w:history="1">
            <w:r w:rsidRPr="00D216D7">
              <w:rPr>
                <w:rStyle w:val="Hyperlnk"/>
                <w:noProof/>
              </w:rPr>
              <w:t>4.</w:t>
            </w:r>
            <w:r>
              <w:rPr>
                <w:rFonts w:asciiTheme="minorHAnsi" w:eastAsiaTheme="minorEastAsia" w:hAnsiTheme="minorHAnsi"/>
                <w:noProof/>
                <w:lang w:eastAsia="sv-SE"/>
              </w:rPr>
              <w:tab/>
            </w:r>
            <w:r w:rsidRPr="00D216D7">
              <w:rPr>
                <w:rStyle w:val="Hyperlnk"/>
                <w:noProof/>
              </w:rPr>
              <w:t>Förmåga som myndigheten avser skaffa sig</w:t>
            </w:r>
            <w:r>
              <w:rPr>
                <w:noProof/>
                <w:webHidden/>
              </w:rPr>
              <w:tab/>
            </w:r>
            <w:r>
              <w:rPr>
                <w:noProof/>
                <w:webHidden/>
              </w:rPr>
              <w:fldChar w:fldCharType="begin"/>
            </w:r>
            <w:r>
              <w:rPr>
                <w:noProof/>
                <w:webHidden/>
              </w:rPr>
              <w:instrText xml:space="preserve"> PAGEREF _Toc27124424 \h </w:instrText>
            </w:r>
            <w:r>
              <w:rPr>
                <w:noProof/>
                <w:webHidden/>
              </w:rPr>
            </w:r>
            <w:r>
              <w:rPr>
                <w:noProof/>
                <w:webHidden/>
              </w:rPr>
              <w:fldChar w:fldCharType="separate"/>
            </w:r>
            <w:r>
              <w:rPr>
                <w:noProof/>
                <w:webHidden/>
              </w:rPr>
              <w:t>18</w:t>
            </w:r>
            <w:r>
              <w:rPr>
                <w:noProof/>
                <w:webHidden/>
              </w:rPr>
              <w:fldChar w:fldCharType="end"/>
            </w:r>
          </w:hyperlink>
        </w:p>
        <w:p w:rsidR="00C320E4" w:rsidRDefault="00C320E4">
          <w:pPr>
            <w:pStyle w:val="Innehll3"/>
            <w:tabs>
              <w:tab w:val="left" w:pos="1200"/>
              <w:tab w:val="right" w:leader="dot" w:pos="9062"/>
            </w:tabs>
            <w:rPr>
              <w:rFonts w:asciiTheme="minorHAnsi" w:eastAsiaTheme="minorEastAsia" w:hAnsiTheme="minorHAnsi"/>
              <w:noProof/>
              <w:sz w:val="22"/>
              <w:lang w:eastAsia="sv-SE"/>
            </w:rPr>
          </w:pPr>
          <w:hyperlink w:anchor="_Toc27124425" w:history="1">
            <w:r w:rsidRPr="00D216D7">
              <w:rPr>
                <w:rStyle w:val="Hyperlnk"/>
                <w:noProof/>
              </w:rPr>
              <w:t>4.1</w:t>
            </w:r>
            <w:r>
              <w:rPr>
                <w:rFonts w:asciiTheme="minorHAnsi" w:eastAsiaTheme="minorEastAsia" w:hAnsiTheme="minorHAnsi"/>
                <w:noProof/>
                <w:sz w:val="22"/>
                <w:lang w:eastAsia="sv-SE"/>
              </w:rPr>
              <w:tab/>
            </w:r>
            <w:r w:rsidRPr="00D216D7">
              <w:rPr>
                <w:rStyle w:val="Hyperlnk"/>
                <w:noProof/>
              </w:rPr>
              <w:t>Nationellt</w:t>
            </w:r>
            <w:r>
              <w:rPr>
                <w:noProof/>
                <w:webHidden/>
              </w:rPr>
              <w:tab/>
            </w:r>
            <w:r>
              <w:rPr>
                <w:noProof/>
                <w:webHidden/>
              </w:rPr>
              <w:fldChar w:fldCharType="begin"/>
            </w:r>
            <w:r>
              <w:rPr>
                <w:noProof/>
                <w:webHidden/>
              </w:rPr>
              <w:instrText xml:space="preserve"> PAGEREF _Toc27124425 \h </w:instrText>
            </w:r>
            <w:r>
              <w:rPr>
                <w:noProof/>
                <w:webHidden/>
              </w:rPr>
            </w:r>
            <w:r>
              <w:rPr>
                <w:noProof/>
                <w:webHidden/>
              </w:rPr>
              <w:fldChar w:fldCharType="separate"/>
            </w:r>
            <w:r>
              <w:rPr>
                <w:noProof/>
                <w:webHidden/>
              </w:rPr>
              <w:t>18</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26" w:history="1">
            <w:r w:rsidRPr="00D216D7">
              <w:rPr>
                <w:rStyle w:val="Hyperlnk"/>
                <w:noProof/>
              </w:rPr>
              <w:t>4.1.1</w:t>
            </w:r>
            <w:r>
              <w:rPr>
                <w:rFonts w:asciiTheme="minorHAnsi" w:eastAsiaTheme="minorEastAsia" w:hAnsiTheme="minorHAnsi"/>
                <w:noProof/>
                <w:sz w:val="22"/>
                <w:lang w:eastAsia="sv-SE"/>
              </w:rPr>
              <w:tab/>
            </w:r>
            <w:r w:rsidRPr="00D216D7">
              <w:rPr>
                <w:rStyle w:val="Hyperlnk"/>
                <w:noProof/>
              </w:rPr>
              <w:t>Allmänt</w:t>
            </w:r>
            <w:r>
              <w:rPr>
                <w:noProof/>
                <w:webHidden/>
              </w:rPr>
              <w:tab/>
            </w:r>
            <w:r>
              <w:rPr>
                <w:noProof/>
                <w:webHidden/>
              </w:rPr>
              <w:fldChar w:fldCharType="begin"/>
            </w:r>
            <w:r>
              <w:rPr>
                <w:noProof/>
                <w:webHidden/>
              </w:rPr>
              <w:instrText xml:space="preserve"> PAGEREF _Toc27124426 \h </w:instrText>
            </w:r>
            <w:r>
              <w:rPr>
                <w:noProof/>
                <w:webHidden/>
              </w:rPr>
            </w:r>
            <w:r>
              <w:rPr>
                <w:noProof/>
                <w:webHidden/>
              </w:rPr>
              <w:fldChar w:fldCharType="separate"/>
            </w:r>
            <w:r>
              <w:rPr>
                <w:noProof/>
                <w:webHidden/>
              </w:rPr>
              <w:t>18</w:t>
            </w:r>
            <w:r>
              <w:rPr>
                <w:noProof/>
                <w:webHidden/>
              </w:rPr>
              <w:fldChar w:fldCharType="end"/>
            </w:r>
          </w:hyperlink>
        </w:p>
        <w:p w:rsidR="00C320E4" w:rsidRDefault="00C320E4">
          <w:pPr>
            <w:pStyle w:val="Innehll4"/>
            <w:tabs>
              <w:tab w:val="left" w:pos="1440"/>
              <w:tab w:val="right" w:leader="dot" w:pos="9062"/>
            </w:tabs>
            <w:rPr>
              <w:rFonts w:asciiTheme="minorHAnsi" w:eastAsiaTheme="minorEastAsia" w:hAnsiTheme="minorHAnsi"/>
              <w:noProof/>
              <w:sz w:val="22"/>
              <w:lang w:eastAsia="sv-SE"/>
            </w:rPr>
          </w:pPr>
          <w:hyperlink w:anchor="_Toc27124427" w:history="1">
            <w:r w:rsidRPr="00D216D7">
              <w:rPr>
                <w:rStyle w:val="Hyperlnk"/>
                <w:noProof/>
              </w:rPr>
              <w:t>4.1.2</w:t>
            </w:r>
            <w:r>
              <w:rPr>
                <w:rFonts w:asciiTheme="minorHAnsi" w:eastAsiaTheme="minorEastAsia" w:hAnsiTheme="minorHAnsi"/>
                <w:noProof/>
                <w:sz w:val="22"/>
                <w:lang w:eastAsia="sv-SE"/>
              </w:rPr>
              <w:tab/>
            </w:r>
            <w:r w:rsidRPr="00D216D7">
              <w:rPr>
                <w:rStyle w:val="Hyperlnk"/>
                <w:noProof/>
              </w:rPr>
              <w:t>Personal och ledning</w:t>
            </w:r>
            <w:r>
              <w:rPr>
                <w:noProof/>
                <w:webHidden/>
              </w:rPr>
              <w:tab/>
            </w:r>
            <w:r>
              <w:rPr>
                <w:noProof/>
                <w:webHidden/>
              </w:rPr>
              <w:fldChar w:fldCharType="begin"/>
            </w:r>
            <w:r>
              <w:rPr>
                <w:noProof/>
                <w:webHidden/>
              </w:rPr>
              <w:instrText xml:space="preserve"> PAGEREF _Toc27124427 \h </w:instrText>
            </w:r>
            <w:r>
              <w:rPr>
                <w:noProof/>
                <w:webHidden/>
              </w:rPr>
            </w:r>
            <w:r>
              <w:rPr>
                <w:noProof/>
                <w:webHidden/>
              </w:rPr>
              <w:fldChar w:fldCharType="separate"/>
            </w:r>
            <w:r>
              <w:rPr>
                <w:noProof/>
                <w:webHidden/>
              </w:rPr>
              <w:t>19</w:t>
            </w:r>
            <w:r>
              <w:rPr>
                <w:noProof/>
                <w:webHidden/>
              </w:rPr>
              <w:fldChar w:fldCharType="end"/>
            </w:r>
          </w:hyperlink>
        </w:p>
        <w:p w:rsidR="00C320E4" w:rsidRDefault="00C320E4">
          <w:pPr>
            <w:pStyle w:val="Innehll3"/>
            <w:tabs>
              <w:tab w:val="left" w:pos="1200"/>
              <w:tab w:val="right" w:leader="dot" w:pos="9062"/>
            </w:tabs>
            <w:rPr>
              <w:rFonts w:asciiTheme="minorHAnsi" w:eastAsiaTheme="minorEastAsia" w:hAnsiTheme="minorHAnsi"/>
              <w:noProof/>
              <w:sz w:val="22"/>
              <w:lang w:eastAsia="sv-SE"/>
            </w:rPr>
          </w:pPr>
          <w:hyperlink w:anchor="_Toc27124428" w:history="1">
            <w:r w:rsidRPr="00D216D7">
              <w:rPr>
                <w:rStyle w:val="Hyperlnk"/>
                <w:noProof/>
              </w:rPr>
              <w:t>4.2</w:t>
            </w:r>
            <w:r>
              <w:rPr>
                <w:rFonts w:asciiTheme="minorHAnsi" w:eastAsiaTheme="minorEastAsia" w:hAnsiTheme="minorHAnsi"/>
                <w:noProof/>
                <w:sz w:val="22"/>
                <w:lang w:eastAsia="sv-SE"/>
              </w:rPr>
              <w:tab/>
            </w:r>
            <w:r w:rsidRPr="00D216D7">
              <w:rPr>
                <w:rStyle w:val="Hyperlnk"/>
                <w:noProof/>
              </w:rPr>
              <w:t>Internationellt</w:t>
            </w:r>
            <w:r>
              <w:rPr>
                <w:noProof/>
                <w:webHidden/>
              </w:rPr>
              <w:tab/>
            </w:r>
            <w:r>
              <w:rPr>
                <w:noProof/>
                <w:webHidden/>
              </w:rPr>
              <w:fldChar w:fldCharType="begin"/>
            </w:r>
            <w:r>
              <w:rPr>
                <w:noProof/>
                <w:webHidden/>
              </w:rPr>
              <w:instrText xml:space="preserve"> PAGEREF _Toc27124428 \h </w:instrText>
            </w:r>
            <w:r>
              <w:rPr>
                <w:noProof/>
                <w:webHidden/>
              </w:rPr>
            </w:r>
            <w:r>
              <w:rPr>
                <w:noProof/>
                <w:webHidden/>
              </w:rPr>
              <w:fldChar w:fldCharType="separate"/>
            </w:r>
            <w:r>
              <w:rPr>
                <w:noProof/>
                <w:webHidden/>
              </w:rPr>
              <w:t>19</w:t>
            </w:r>
            <w:r>
              <w:rPr>
                <w:noProof/>
                <w:webHidden/>
              </w:rPr>
              <w:fldChar w:fldCharType="end"/>
            </w:r>
          </w:hyperlink>
        </w:p>
        <w:p w:rsidR="00C320E4" w:rsidRDefault="00C320E4">
          <w:pPr>
            <w:pStyle w:val="Innehll2"/>
            <w:tabs>
              <w:tab w:val="left" w:pos="720"/>
              <w:tab w:val="right" w:leader="dot" w:pos="9062"/>
            </w:tabs>
            <w:rPr>
              <w:rFonts w:asciiTheme="minorHAnsi" w:eastAsiaTheme="minorEastAsia" w:hAnsiTheme="minorHAnsi"/>
              <w:noProof/>
              <w:lang w:eastAsia="sv-SE"/>
            </w:rPr>
          </w:pPr>
          <w:hyperlink w:anchor="_Toc27124429" w:history="1">
            <w:r w:rsidRPr="00D216D7">
              <w:rPr>
                <w:rStyle w:val="Hyperlnk"/>
                <w:noProof/>
              </w:rPr>
              <w:t>5.</w:t>
            </w:r>
            <w:r>
              <w:rPr>
                <w:rFonts w:asciiTheme="minorHAnsi" w:eastAsiaTheme="minorEastAsia" w:hAnsiTheme="minorHAnsi"/>
                <w:noProof/>
                <w:lang w:eastAsia="sv-SE"/>
              </w:rPr>
              <w:tab/>
            </w:r>
            <w:r w:rsidRPr="00D216D7">
              <w:rPr>
                <w:rStyle w:val="Hyperlnk"/>
                <w:noProof/>
              </w:rPr>
              <w:t>Fastställande</w:t>
            </w:r>
            <w:r>
              <w:rPr>
                <w:noProof/>
                <w:webHidden/>
              </w:rPr>
              <w:tab/>
            </w:r>
            <w:r>
              <w:rPr>
                <w:noProof/>
                <w:webHidden/>
              </w:rPr>
              <w:fldChar w:fldCharType="begin"/>
            </w:r>
            <w:r>
              <w:rPr>
                <w:noProof/>
                <w:webHidden/>
              </w:rPr>
              <w:instrText xml:space="preserve"> PAGEREF _Toc27124429 \h </w:instrText>
            </w:r>
            <w:r>
              <w:rPr>
                <w:noProof/>
                <w:webHidden/>
              </w:rPr>
            </w:r>
            <w:r>
              <w:rPr>
                <w:noProof/>
                <w:webHidden/>
              </w:rPr>
              <w:fldChar w:fldCharType="separate"/>
            </w:r>
            <w:r>
              <w:rPr>
                <w:noProof/>
                <w:webHidden/>
              </w:rPr>
              <w:t>19</w:t>
            </w:r>
            <w:r>
              <w:rPr>
                <w:noProof/>
                <w:webHidden/>
              </w:rPr>
              <w:fldChar w:fldCharType="end"/>
            </w:r>
          </w:hyperlink>
        </w:p>
        <w:p w:rsidR="00D176F5" w:rsidRDefault="00725CEE">
          <w:r>
            <w:rPr>
              <w:rFonts w:ascii="Arial" w:hAnsi="Arial" w:cs="Arial"/>
            </w:rPr>
            <w:fldChar w:fldCharType="end"/>
          </w:r>
        </w:p>
      </w:sdtContent>
    </w:sdt>
    <w:p w:rsidR="00280B54" w:rsidRDefault="00280B54" w:rsidP="006300D8">
      <w:pPr>
        <w:tabs>
          <w:tab w:val="right" w:pos="9072"/>
        </w:tabs>
      </w:pPr>
    </w:p>
    <w:p w:rsidR="00A52CEC" w:rsidRDefault="00A52CEC">
      <w:pPr>
        <w:rPr>
          <w:rFonts w:ascii="Arial" w:eastAsiaTheme="majorEastAsia" w:hAnsi="Arial" w:cstheme="majorBidi"/>
          <w:b/>
          <w:bCs/>
          <w:color w:val="007C92"/>
          <w:sz w:val="32"/>
          <w:szCs w:val="28"/>
        </w:rPr>
      </w:pPr>
      <w:r>
        <w:br w:type="page"/>
      </w:r>
    </w:p>
    <w:p w:rsidR="00171EAA" w:rsidRDefault="008A19C8" w:rsidP="009A17D5">
      <w:pPr>
        <w:pStyle w:val="Rubrik1"/>
      </w:pPr>
      <w:bookmarkStart w:id="0" w:name="_Toc27124383"/>
      <w:r>
        <w:lastRenderedPageBreak/>
        <w:t>Information om</w:t>
      </w:r>
      <w:r w:rsidR="009F10A9">
        <w:t xml:space="preserve"> miljöräddningstjänst till sjöss</w:t>
      </w:r>
      <w:bookmarkEnd w:id="0"/>
    </w:p>
    <w:p w:rsidR="00CE3C22" w:rsidRDefault="00CE3C22" w:rsidP="00CE3C22">
      <w:pPr>
        <w:pStyle w:val="Rubrik2"/>
      </w:pPr>
      <w:bookmarkStart w:id="1" w:name="_Toc484089788"/>
      <w:bookmarkStart w:id="2" w:name="_Toc27124384"/>
      <w:r w:rsidRPr="00101386">
        <w:t>Inledning</w:t>
      </w:r>
      <w:bookmarkEnd w:id="1"/>
      <w:bookmarkEnd w:id="2"/>
    </w:p>
    <w:p w:rsidR="00CE3C22" w:rsidRPr="006A2A73" w:rsidRDefault="00CE3C22" w:rsidP="00CE3C22">
      <w:pPr>
        <w:pStyle w:val="Rubrik3"/>
      </w:pPr>
      <w:bookmarkStart w:id="3" w:name="_Toc484089789"/>
      <w:bookmarkStart w:id="4" w:name="_Toc27124385"/>
      <w:r w:rsidRPr="006A2A73">
        <w:t>Bakgrund</w:t>
      </w:r>
      <w:bookmarkEnd w:id="3"/>
      <w:bookmarkEnd w:id="4"/>
    </w:p>
    <w:p w:rsidR="00124962" w:rsidRPr="008A1C92" w:rsidRDefault="00124962" w:rsidP="00124962">
      <w:bookmarkStart w:id="5" w:name="_Toc484089790"/>
      <w:r w:rsidRPr="008A1C92">
        <w:t>Av 4 kap. 5 § lagen (2003:778) om skydd mot olyckor (LSO) och 4 kap. 12 § förordningen (</w:t>
      </w:r>
      <w:r w:rsidR="00905EE3">
        <w:t>2003</w:t>
      </w:r>
      <w:r w:rsidRPr="008A1C92">
        <w:t>:789) om skydd mot olyckor (FSO) framgår att Kustbevakningen ansvarar för miljöräddningstjänsten till sjöss.</w:t>
      </w:r>
    </w:p>
    <w:p w:rsidR="00124962" w:rsidRDefault="00124962" w:rsidP="009F10A9">
      <w:pPr>
        <w:autoSpaceDE w:val="0"/>
        <w:autoSpaceDN w:val="0"/>
        <w:adjustRightInd w:val="0"/>
        <w:spacing w:after="0" w:line="240" w:lineRule="auto"/>
        <w:rPr>
          <w:rFonts w:cs="Times New Roman"/>
          <w:szCs w:val="24"/>
        </w:rPr>
      </w:pPr>
    </w:p>
    <w:p w:rsidR="00966E53" w:rsidRDefault="00966E53" w:rsidP="009F10A9">
      <w:pPr>
        <w:autoSpaceDE w:val="0"/>
        <w:autoSpaceDN w:val="0"/>
        <w:adjustRightInd w:val="0"/>
        <w:spacing w:after="0" w:line="240" w:lineRule="auto"/>
        <w:rPr>
          <w:rFonts w:cs="Times New Roman"/>
          <w:szCs w:val="24"/>
        </w:rPr>
      </w:pPr>
      <w:r w:rsidRPr="00B564F9">
        <w:rPr>
          <w:rFonts w:cs="Times New Roman"/>
          <w:szCs w:val="24"/>
        </w:rPr>
        <w:t xml:space="preserve">Enligt </w:t>
      </w:r>
      <w:r w:rsidR="00C858D9">
        <w:rPr>
          <w:rFonts w:cs="Times New Roman"/>
          <w:szCs w:val="24"/>
        </w:rPr>
        <w:t>1 kap. 7 § LSO ska alla kom</w:t>
      </w:r>
      <w:r w:rsidR="00524F17">
        <w:rPr>
          <w:rFonts w:cs="Times New Roman"/>
          <w:szCs w:val="24"/>
        </w:rPr>
        <w:t>muner</w:t>
      </w:r>
      <w:r w:rsidRPr="00B564F9">
        <w:rPr>
          <w:rFonts w:cs="Times New Roman"/>
          <w:szCs w:val="24"/>
        </w:rPr>
        <w:t xml:space="preserve"> och statliga myndigheter med räddningstjänstansvar se till att allmänheten informeras om vilken förmåga att göra räddningsinsatser som finns.</w:t>
      </w:r>
    </w:p>
    <w:p w:rsidR="00AD45BC" w:rsidRPr="00B564F9" w:rsidRDefault="00AD45BC" w:rsidP="009F10A9">
      <w:pPr>
        <w:autoSpaceDE w:val="0"/>
        <w:autoSpaceDN w:val="0"/>
        <w:adjustRightInd w:val="0"/>
        <w:spacing w:after="0" w:line="240" w:lineRule="auto"/>
        <w:rPr>
          <w:rFonts w:cs="Times New Roman"/>
          <w:color w:val="333333"/>
          <w:szCs w:val="24"/>
        </w:rPr>
      </w:pPr>
    </w:p>
    <w:p w:rsidR="009F10A9" w:rsidRPr="00B564F9" w:rsidRDefault="00566CFA" w:rsidP="009F10A9">
      <w:pPr>
        <w:autoSpaceDE w:val="0"/>
        <w:autoSpaceDN w:val="0"/>
        <w:adjustRightInd w:val="0"/>
        <w:spacing w:after="0" w:line="240" w:lineRule="auto"/>
        <w:rPr>
          <w:rFonts w:cs="Times New Roman"/>
          <w:color w:val="333333"/>
          <w:szCs w:val="24"/>
        </w:rPr>
      </w:pPr>
      <w:r>
        <w:rPr>
          <w:rFonts w:cs="Times New Roman"/>
          <w:color w:val="333333"/>
          <w:szCs w:val="24"/>
        </w:rPr>
        <w:t>Kustbevakningen ska</w:t>
      </w:r>
      <w:r w:rsidR="009F10A9" w:rsidRPr="00B564F9">
        <w:rPr>
          <w:rFonts w:cs="Times New Roman"/>
          <w:color w:val="333333"/>
          <w:szCs w:val="24"/>
        </w:rPr>
        <w:t xml:space="preserve"> enligt </w:t>
      </w:r>
      <w:r w:rsidR="00637B1E">
        <w:rPr>
          <w:rFonts w:cs="Times New Roman"/>
          <w:color w:val="333333"/>
          <w:szCs w:val="24"/>
        </w:rPr>
        <w:t xml:space="preserve">4 kap </w:t>
      </w:r>
      <w:r w:rsidR="009F10A9" w:rsidRPr="00B564F9">
        <w:rPr>
          <w:rFonts w:cs="Times New Roman"/>
          <w:color w:val="333333"/>
          <w:szCs w:val="24"/>
        </w:rPr>
        <w:t>14</w:t>
      </w:r>
      <w:r w:rsidR="00124962" w:rsidRPr="00B564F9">
        <w:rPr>
          <w:rFonts w:cs="Times New Roman"/>
          <w:color w:val="333333"/>
          <w:szCs w:val="24"/>
        </w:rPr>
        <w:t>§</w:t>
      </w:r>
      <w:r w:rsidR="00124962">
        <w:rPr>
          <w:rFonts w:cs="Times New Roman"/>
          <w:color w:val="333333"/>
          <w:szCs w:val="24"/>
        </w:rPr>
        <w:t xml:space="preserve"> </w:t>
      </w:r>
      <w:r w:rsidR="00124962" w:rsidRPr="00B564F9">
        <w:rPr>
          <w:rFonts w:cs="Times New Roman"/>
          <w:color w:val="333333"/>
          <w:szCs w:val="24"/>
        </w:rPr>
        <w:t>FSO</w:t>
      </w:r>
      <w:r w:rsidR="009F10A9" w:rsidRPr="00B564F9">
        <w:rPr>
          <w:rFonts w:cs="Times New Roman"/>
          <w:color w:val="333333"/>
          <w:szCs w:val="24"/>
        </w:rPr>
        <w:t xml:space="preserve"> upprätta ett program för miljöräddningstjänsten till sjöss</w:t>
      </w:r>
      <w:r>
        <w:rPr>
          <w:rFonts w:cs="Times New Roman"/>
          <w:color w:val="333333"/>
          <w:szCs w:val="24"/>
        </w:rPr>
        <w:t>. Programmet ska</w:t>
      </w:r>
      <w:r w:rsidR="009F10A9" w:rsidRPr="00B564F9">
        <w:rPr>
          <w:rFonts w:cs="Times New Roman"/>
          <w:color w:val="333333"/>
          <w:szCs w:val="24"/>
        </w:rPr>
        <w:t xml:space="preserve"> innehålla</w:t>
      </w:r>
    </w:p>
    <w:p w:rsidR="009F10A9" w:rsidRPr="00B564F9" w:rsidRDefault="009F10A9" w:rsidP="009F10A9">
      <w:pPr>
        <w:autoSpaceDE w:val="0"/>
        <w:autoSpaceDN w:val="0"/>
        <w:adjustRightInd w:val="0"/>
        <w:spacing w:after="0" w:line="240" w:lineRule="auto"/>
        <w:rPr>
          <w:rFonts w:cs="Times New Roman"/>
          <w:color w:val="333333"/>
          <w:szCs w:val="24"/>
        </w:rPr>
      </w:pPr>
      <w:r w:rsidRPr="00B564F9">
        <w:rPr>
          <w:rFonts w:cs="Times New Roman"/>
          <w:color w:val="333333"/>
          <w:szCs w:val="24"/>
        </w:rPr>
        <w:t>1. uppgifter om vilken förmåga myndigheten har och avser att skaffa sig för att göra räddningsinsatser, och</w:t>
      </w:r>
    </w:p>
    <w:p w:rsidR="009F10A9" w:rsidRPr="00B564F9" w:rsidRDefault="009F10A9" w:rsidP="009F10A9">
      <w:pPr>
        <w:autoSpaceDE w:val="0"/>
        <w:autoSpaceDN w:val="0"/>
        <w:adjustRightInd w:val="0"/>
        <w:spacing w:after="0" w:line="240" w:lineRule="auto"/>
        <w:rPr>
          <w:rFonts w:cs="Times New Roman"/>
          <w:color w:val="333333"/>
          <w:szCs w:val="24"/>
        </w:rPr>
      </w:pPr>
      <w:r w:rsidRPr="00B564F9">
        <w:rPr>
          <w:rFonts w:cs="Times New Roman"/>
          <w:color w:val="333333"/>
          <w:szCs w:val="24"/>
        </w:rPr>
        <w:t>2. uppgifter om samverkan med kommuner, statliga myndigheter och berörda organisationer.</w:t>
      </w:r>
    </w:p>
    <w:p w:rsidR="009F10A9" w:rsidRPr="00B564F9" w:rsidRDefault="009F10A9" w:rsidP="009F10A9">
      <w:pPr>
        <w:autoSpaceDE w:val="0"/>
        <w:autoSpaceDN w:val="0"/>
        <w:adjustRightInd w:val="0"/>
        <w:spacing w:after="0" w:line="240" w:lineRule="auto"/>
        <w:rPr>
          <w:rFonts w:cs="Times New Roman"/>
          <w:color w:val="333333"/>
          <w:szCs w:val="24"/>
        </w:rPr>
      </w:pPr>
    </w:p>
    <w:p w:rsidR="009F10A9" w:rsidRPr="00B564F9" w:rsidRDefault="009F10A9" w:rsidP="009F10A9">
      <w:pPr>
        <w:autoSpaceDE w:val="0"/>
        <w:autoSpaceDN w:val="0"/>
        <w:adjustRightInd w:val="0"/>
        <w:spacing w:after="0" w:line="240" w:lineRule="auto"/>
        <w:rPr>
          <w:rFonts w:cs="Times New Roman"/>
          <w:color w:val="333333"/>
          <w:szCs w:val="24"/>
        </w:rPr>
      </w:pPr>
      <w:r w:rsidRPr="00B564F9">
        <w:rPr>
          <w:rFonts w:cs="Times New Roman"/>
          <w:color w:val="333333"/>
          <w:szCs w:val="24"/>
        </w:rPr>
        <w:t>De</w:t>
      </w:r>
      <w:r w:rsidR="00124962">
        <w:rPr>
          <w:rFonts w:cs="Times New Roman"/>
          <w:color w:val="333333"/>
          <w:szCs w:val="24"/>
        </w:rPr>
        <w:t>tt</w:t>
      </w:r>
      <w:r w:rsidRPr="00B564F9">
        <w:rPr>
          <w:rFonts w:cs="Times New Roman"/>
          <w:color w:val="333333"/>
          <w:szCs w:val="24"/>
        </w:rPr>
        <w:t xml:space="preserve">a </w:t>
      </w:r>
      <w:r w:rsidR="00124962">
        <w:rPr>
          <w:rFonts w:cs="Times New Roman"/>
          <w:color w:val="333333"/>
          <w:szCs w:val="24"/>
        </w:rPr>
        <w:t xml:space="preserve">program </w:t>
      </w:r>
      <w:r w:rsidR="00566CFA">
        <w:rPr>
          <w:rFonts w:cs="Times New Roman"/>
          <w:color w:val="333333"/>
          <w:szCs w:val="24"/>
        </w:rPr>
        <w:t>är rikta</w:t>
      </w:r>
      <w:r w:rsidR="00124962">
        <w:rPr>
          <w:rFonts w:cs="Times New Roman"/>
          <w:color w:val="333333"/>
          <w:szCs w:val="24"/>
        </w:rPr>
        <w:t>t</w:t>
      </w:r>
      <w:r w:rsidR="00566CFA">
        <w:rPr>
          <w:rFonts w:cs="Times New Roman"/>
          <w:color w:val="333333"/>
          <w:szCs w:val="24"/>
        </w:rPr>
        <w:t xml:space="preserve"> till allmänhet</w:t>
      </w:r>
      <w:r w:rsidR="00EC27B3">
        <w:rPr>
          <w:rFonts w:cs="Times New Roman"/>
          <w:color w:val="333333"/>
          <w:szCs w:val="24"/>
        </w:rPr>
        <w:t>en</w:t>
      </w:r>
      <w:r w:rsidR="00566CFA">
        <w:rPr>
          <w:rFonts w:cs="Times New Roman"/>
          <w:color w:val="333333"/>
          <w:szCs w:val="24"/>
        </w:rPr>
        <w:t xml:space="preserve">, </w:t>
      </w:r>
      <w:r w:rsidR="002D6AA0">
        <w:rPr>
          <w:rFonts w:cs="Times New Roman"/>
          <w:color w:val="333333"/>
          <w:szCs w:val="24"/>
        </w:rPr>
        <w:t>samverkande organisationer och nationella och internationella</w:t>
      </w:r>
      <w:r w:rsidR="00AD45BC" w:rsidRPr="00AD45BC">
        <w:rPr>
          <w:rFonts w:cs="Times New Roman"/>
          <w:color w:val="333333"/>
          <w:szCs w:val="24"/>
        </w:rPr>
        <w:t xml:space="preserve"> </w:t>
      </w:r>
      <w:r w:rsidR="00AD45BC">
        <w:rPr>
          <w:rFonts w:cs="Times New Roman"/>
          <w:color w:val="333333"/>
          <w:szCs w:val="24"/>
        </w:rPr>
        <w:t>myndigheter</w:t>
      </w:r>
      <w:r w:rsidR="00102A44">
        <w:rPr>
          <w:rFonts w:cs="Times New Roman"/>
          <w:color w:val="333333"/>
          <w:szCs w:val="24"/>
        </w:rPr>
        <w:t xml:space="preserve">. </w:t>
      </w:r>
      <w:r w:rsidR="009B1E59">
        <w:rPr>
          <w:rFonts w:cs="Times New Roman"/>
          <w:color w:val="333333"/>
          <w:szCs w:val="24"/>
        </w:rPr>
        <w:t>Inom my</w:t>
      </w:r>
      <w:r w:rsidR="00A919F3">
        <w:rPr>
          <w:rFonts w:cs="Times New Roman"/>
          <w:color w:val="333333"/>
          <w:szCs w:val="24"/>
        </w:rPr>
        <w:t>ndigheten</w:t>
      </w:r>
      <w:r w:rsidR="009B1E59">
        <w:rPr>
          <w:rFonts w:cs="Times New Roman"/>
          <w:color w:val="333333"/>
          <w:szCs w:val="24"/>
        </w:rPr>
        <w:t xml:space="preserve"> finns mer detaljerade planer som beskriver metodik, övning och utbildning</w:t>
      </w:r>
      <w:r w:rsidR="002813E7">
        <w:rPr>
          <w:rFonts w:cs="Times New Roman"/>
          <w:color w:val="333333"/>
          <w:szCs w:val="24"/>
        </w:rPr>
        <w:t xml:space="preserve">. </w:t>
      </w:r>
    </w:p>
    <w:p w:rsidR="00966E53" w:rsidRDefault="00966E53" w:rsidP="009F10A9">
      <w:pPr>
        <w:autoSpaceDE w:val="0"/>
        <w:autoSpaceDN w:val="0"/>
        <w:adjustRightInd w:val="0"/>
        <w:spacing w:after="0" w:line="240" w:lineRule="auto"/>
        <w:rPr>
          <w:rFonts w:ascii="67mjw" w:hAnsi="67mjw" w:cs="67mjw"/>
          <w:color w:val="333333"/>
          <w:sz w:val="18"/>
          <w:szCs w:val="18"/>
        </w:rPr>
      </w:pPr>
    </w:p>
    <w:p w:rsidR="00966E53" w:rsidRDefault="00966E53" w:rsidP="009F10A9">
      <w:pPr>
        <w:autoSpaceDE w:val="0"/>
        <w:autoSpaceDN w:val="0"/>
        <w:adjustRightInd w:val="0"/>
        <w:spacing w:after="0" w:line="240" w:lineRule="auto"/>
        <w:rPr>
          <w:rFonts w:ascii="67mjw" w:hAnsi="67mjw" w:cs="67mjw"/>
          <w:color w:val="333333"/>
          <w:sz w:val="18"/>
          <w:szCs w:val="18"/>
        </w:rPr>
      </w:pPr>
    </w:p>
    <w:p w:rsidR="00CE3C22" w:rsidRPr="00DC20E6" w:rsidRDefault="00DB6805" w:rsidP="009F10A9">
      <w:pPr>
        <w:pStyle w:val="Rubrik3"/>
      </w:pPr>
      <w:bookmarkStart w:id="6" w:name="_Toc27124386"/>
      <w:bookmarkEnd w:id="5"/>
      <w:r>
        <w:t>Omfattning</w:t>
      </w:r>
      <w:bookmarkEnd w:id="6"/>
    </w:p>
    <w:p w:rsidR="00D724F7" w:rsidRDefault="00090193" w:rsidP="00090193">
      <w:r w:rsidRPr="008A1C92">
        <w:t>Med ”miljöräddningst</w:t>
      </w:r>
      <w:r w:rsidR="00566CFA">
        <w:t>jänst” avses</w:t>
      </w:r>
      <w:r w:rsidR="00124962">
        <w:t xml:space="preserve"> enligt 4 kap. 5 § LSO</w:t>
      </w:r>
      <w:r w:rsidR="00566CFA">
        <w:t xml:space="preserve"> </w:t>
      </w:r>
      <w:r w:rsidRPr="008A1C92">
        <w:t xml:space="preserve">räddningstjänst när olja eller andra skadliga ämnen har kommit ut i vattnet eller det föreligger en överhängande fara för detta. </w:t>
      </w:r>
    </w:p>
    <w:p w:rsidR="00090193" w:rsidRDefault="00090193" w:rsidP="00090193">
      <w:r w:rsidRPr="008A1C92">
        <w:t xml:space="preserve">Med ”till sjöss” avses </w:t>
      </w:r>
      <w:r w:rsidR="00124962">
        <w:t xml:space="preserve">enligt 4 kap. 5 § LSO </w:t>
      </w:r>
      <w:r w:rsidRPr="008A1C92">
        <w:t>inom Sveriges sjöterritorium och ekonomiska zon, do</w:t>
      </w:r>
      <w:r w:rsidR="00EC27B3">
        <w:t>ck inte</w:t>
      </w:r>
      <w:r w:rsidR="0064486C">
        <w:t xml:space="preserve"> vattendrag, k</w:t>
      </w:r>
      <w:r w:rsidRPr="008A1C92">
        <w:t>analer, hamnar och andra insjöar än Vänern, Vättern och Mälaren</w:t>
      </w:r>
      <w:r w:rsidR="00EC27B3">
        <w:t>. Begreppet omfattar också</w:t>
      </w:r>
      <w:r w:rsidRPr="008A1C92">
        <w:t xml:space="preserve"> de delar av havet utanför Sveriges sjöterritorium och ekonomiska zon, där räddningstjänsten enligt internationella överenskommelser ankommer på svenska myndigheter.</w:t>
      </w:r>
      <w:r w:rsidR="00360E3F">
        <w:t xml:space="preserve"> </w:t>
      </w:r>
    </w:p>
    <w:p w:rsidR="00C320E4" w:rsidRDefault="00090193">
      <w:r>
        <w:t xml:space="preserve">Gränsdragning mellan </w:t>
      </w:r>
      <w:r w:rsidR="00566CFA">
        <w:t>s</w:t>
      </w:r>
      <w:r w:rsidR="00B564F9">
        <w:t xml:space="preserve">tatligt </w:t>
      </w:r>
      <w:r>
        <w:t>och k</w:t>
      </w:r>
      <w:r w:rsidR="00D724F7">
        <w:t xml:space="preserve">ommunalt vatten sker </w:t>
      </w:r>
      <w:r w:rsidR="00906FC4">
        <w:t>i samråd</w:t>
      </w:r>
      <w:r>
        <w:t xml:space="preserve"> </w:t>
      </w:r>
      <w:r w:rsidR="000C2448">
        <w:t>med</w:t>
      </w:r>
      <w:r w:rsidR="002813E7">
        <w:t xml:space="preserve"> aktuella kommuners handlingsplaner</w:t>
      </w:r>
      <w:r w:rsidR="000C2448">
        <w:t xml:space="preserve"> enligt 3 kap 3§ FSO</w:t>
      </w:r>
      <w:r w:rsidR="002813E7">
        <w:t xml:space="preserve">. </w:t>
      </w:r>
      <w:r w:rsidR="00906FC4">
        <w:t xml:space="preserve">Även Sjöfartsverket är </w:t>
      </w:r>
      <w:proofErr w:type="gramStart"/>
      <w:r w:rsidR="00906FC4">
        <w:t>delaktiga</w:t>
      </w:r>
      <w:proofErr w:type="gramEnd"/>
      <w:r w:rsidR="00906FC4">
        <w:t xml:space="preserve"> i de</w:t>
      </w:r>
      <w:r w:rsidR="000C2448">
        <w:t>tta samråd.</w:t>
      </w:r>
      <w:r w:rsidR="00F56897">
        <w:t xml:space="preserve">. </w:t>
      </w:r>
      <w:r w:rsidR="00C320E4">
        <w:br w:type="page"/>
      </w:r>
    </w:p>
    <w:p w:rsidR="00CE3C22" w:rsidRDefault="00CE3C22" w:rsidP="005261FE">
      <w:bookmarkStart w:id="7" w:name="_Toc16064727"/>
      <w:bookmarkStart w:id="8" w:name="_Toc16065198"/>
      <w:bookmarkEnd w:id="7"/>
      <w:bookmarkEnd w:id="8"/>
    </w:p>
    <w:p w:rsidR="00944073" w:rsidRDefault="00944073" w:rsidP="00944073">
      <w:pPr>
        <w:pStyle w:val="Rubrik2"/>
      </w:pPr>
      <w:bookmarkStart w:id="9" w:name="_Toc9347475"/>
      <w:bookmarkStart w:id="10" w:name="_Toc9347476"/>
      <w:bookmarkStart w:id="11" w:name="_Toc9347477"/>
      <w:bookmarkStart w:id="12" w:name="_Toc9347478"/>
      <w:bookmarkStart w:id="13" w:name="_Toc9347479"/>
      <w:bookmarkStart w:id="14" w:name="_Toc9347480"/>
      <w:bookmarkStart w:id="15" w:name="_Toc9347481"/>
      <w:bookmarkStart w:id="16" w:name="_Toc9347482"/>
      <w:bookmarkStart w:id="17" w:name="_Toc9347483"/>
      <w:bookmarkStart w:id="18" w:name="_Toc9347484"/>
      <w:bookmarkStart w:id="19" w:name="_Toc9347485"/>
      <w:bookmarkStart w:id="20" w:name="_Toc9347486"/>
      <w:bookmarkStart w:id="21" w:name="_Toc9347487"/>
      <w:bookmarkStart w:id="22" w:name="_Toc9347488"/>
      <w:bookmarkStart w:id="23" w:name="_Toc9347489"/>
      <w:bookmarkStart w:id="24" w:name="_Toc9347490"/>
      <w:bookmarkStart w:id="25" w:name="_Toc9347491"/>
      <w:bookmarkStart w:id="26" w:name="_Toc9347492"/>
      <w:bookmarkStart w:id="27" w:name="_Toc9347493"/>
      <w:bookmarkStart w:id="28" w:name="_Toc9347549"/>
      <w:bookmarkStart w:id="29" w:name="_Toc9347550"/>
      <w:bookmarkStart w:id="30" w:name="_Toc9347551"/>
      <w:bookmarkStart w:id="31" w:name="_Toc9347552"/>
      <w:bookmarkStart w:id="32" w:name="_Toc9347553"/>
      <w:bookmarkStart w:id="33" w:name="_Toc9347554"/>
      <w:bookmarkStart w:id="34" w:name="_Toc9347555"/>
      <w:bookmarkStart w:id="35" w:name="_Toc9347556"/>
      <w:bookmarkStart w:id="36" w:name="_Toc9347557"/>
      <w:bookmarkStart w:id="37" w:name="_Toc9347558"/>
      <w:bookmarkStart w:id="38" w:name="_Toc9347559"/>
      <w:bookmarkStart w:id="39" w:name="_Toc9347560"/>
      <w:bookmarkStart w:id="40" w:name="_Toc2712438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Förmåga</w:t>
      </w:r>
      <w:r w:rsidR="00832B18">
        <w:t xml:space="preserve"> idag</w:t>
      </w:r>
      <w:bookmarkEnd w:id="40"/>
    </w:p>
    <w:p w:rsidR="00944073" w:rsidRDefault="00944073" w:rsidP="00944073">
      <w:pPr>
        <w:pStyle w:val="Rubrik3"/>
      </w:pPr>
      <w:bookmarkStart w:id="41" w:name="_Toc27124388"/>
      <w:r>
        <w:t>Nationellt</w:t>
      </w:r>
      <w:bookmarkEnd w:id="41"/>
    </w:p>
    <w:p w:rsidR="00944073" w:rsidRPr="0022712C" w:rsidRDefault="00944073" w:rsidP="00944073">
      <w:pPr>
        <w:pStyle w:val="Rubrik4"/>
      </w:pPr>
      <w:bookmarkStart w:id="42" w:name="_Toc27124389"/>
      <w:r>
        <w:t>Allmänt</w:t>
      </w:r>
      <w:r w:rsidR="006E642F">
        <w:t xml:space="preserve"> om mål</w:t>
      </w:r>
      <w:r w:rsidR="00553C2E">
        <w:t xml:space="preserve"> och ambitionsnivå</w:t>
      </w:r>
      <w:bookmarkEnd w:id="42"/>
    </w:p>
    <w:p w:rsidR="00944073" w:rsidRDefault="00944073" w:rsidP="00944073">
      <w:pPr>
        <w:rPr>
          <w:szCs w:val="24"/>
        </w:rPr>
      </w:pPr>
      <w:r w:rsidRPr="00DB36D9">
        <w:rPr>
          <w:szCs w:val="24"/>
        </w:rPr>
        <w:t xml:space="preserve">Kustbevakningens </w:t>
      </w:r>
      <w:r w:rsidR="00905EE3">
        <w:rPr>
          <w:szCs w:val="24"/>
        </w:rPr>
        <w:t>förmåga</w:t>
      </w:r>
      <w:r w:rsidR="00905EE3" w:rsidRPr="00DB36D9">
        <w:rPr>
          <w:szCs w:val="24"/>
        </w:rPr>
        <w:t xml:space="preserve"> </w:t>
      </w:r>
      <w:r w:rsidRPr="00DB36D9">
        <w:rPr>
          <w:szCs w:val="24"/>
        </w:rPr>
        <w:t xml:space="preserve">för miljöräddningstjänst </w:t>
      </w:r>
      <w:r>
        <w:rPr>
          <w:szCs w:val="24"/>
        </w:rPr>
        <w:t>definieras årligen i myndighetens verksamhetsplan. Beredskap, övning och utbildning</w:t>
      </w:r>
      <w:r w:rsidRPr="00DB36D9">
        <w:rPr>
          <w:szCs w:val="24"/>
        </w:rPr>
        <w:t xml:space="preserve"> anges </w:t>
      </w:r>
      <w:r>
        <w:rPr>
          <w:szCs w:val="24"/>
        </w:rPr>
        <w:t>så att de</w:t>
      </w:r>
      <w:r w:rsidR="00910F5F">
        <w:rPr>
          <w:szCs w:val="24"/>
        </w:rPr>
        <w:t>nna</w:t>
      </w:r>
      <w:r w:rsidR="00C320E4">
        <w:rPr>
          <w:szCs w:val="24"/>
        </w:rPr>
        <w:t xml:space="preserve"> </w:t>
      </w:r>
      <w:r w:rsidR="00905EE3">
        <w:rPr>
          <w:szCs w:val="24"/>
        </w:rPr>
        <w:t>förmåga</w:t>
      </w:r>
      <w:r w:rsidRPr="00DB36D9">
        <w:rPr>
          <w:szCs w:val="24"/>
        </w:rPr>
        <w:t xml:space="preserve"> ska uppnås.</w:t>
      </w:r>
    </w:p>
    <w:p w:rsidR="00944073" w:rsidRDefault="00102A44" w:rsidP="00944073">
      <w:pPr>
        <w:rPr>
          <w:szCs w:val="24"/>
        </w:rPr>
      </w:pPr>
      <w:r>
        <w:t>Kustbevakningen har</w:t>
      </w:r>
      <w:r w:rsidR="006E642F">
        <w:t xml:space="preserve"> kapacitet</w:t>
      </w:r>
      <w:r w:rsidR="00944073">
        <w:t xml:space="preserve"> för miljöräddningstjänst</w:t>
      </w:r>
      <w:r>
        <w:t xml:space="preserve"> till sjöss</w:t>
      </w:r>
      <w:r w:rsidR="006E642F">
        <w:t>. Syftet är</w:t>
      </w:r>
      <w:r w:rsidR="00944073">
        <w:t xml:space="preserve"> </w:t>
      </w:r>
      <w:r w:rsidR="006E642F">
        <w:t xml:space="preserve">att </w:t>
      </w:r>
      <w:r w:rsidR="00C628E4">
        <w:t>minimera</w:t>
      </w:r>
      <w:r w:rsidR="006E642F">
        <w:t xml:space="preserve"> risken</w:t>
      </w:r>
      <w:r w:rsidR="00C628E4">
        <w:t xml:space="preserve"> </w:t>
      </w:r>
      <w:r w:rsidR="00944073">
        <w:t xml:space="preserve">för att utsläpp av olja eller </w:t>
      </w:r>
      <w:r w:rsidR="00C628E4">
        <w:t xml:space="preserve">andra skadliga ämnen </w:t>
      </w:r>
      <w:r w:rsidR="00944073">
        <w:t>får allvarliga konsekvenser för den marina miljön</w:t>
      </w:r>
      <w:r w:rsidR="00C628E4">
        <w:t xml:space="preserve"> </w:t>
      </w:r>
      <w:r w:rsidR="006E642F">
        <w:t>och</w:t>
      </w:r>
      <w:r w:rsidR="00C628E4">
        <w:t xml:space="preserve"> s</w:t>
      </w:r>
      <w:r>
        <w:t>kyddsvärda objekt.</w:t>
      </w:r>
      <w:r w:rsidR="00944073">
        <w:t xml:space="preserve"> Efter larm ska begränsningsåtgärder kunna genomföras samt en lägesbild skapas som underlag för räddningsledningens besl</w:t>
      </w:r>
      <w:r w:rsidR="006E642F">
        <w:t>ut om fortsatta åtgärder</w:t>
      </w:r>
      <w:r w:rsidR="00944073">
        <w:t xml:space="preserve">. </w:t>
      </w:r>
    </w:p>
    <w:p w:rsidR="00944073" w:rsidRPr="00DB36D9" w:rsidRDefault="00944073" w:rsidP="00944073">
      <w:pPr>
        <w:rPr>
          <w:szCs w:val="24"/>
        </w:rPr>
      </w:pPr>
      <w:r w:rsidRPr="00DB36D9">
        <w:rPr>
          <w:szCs w:val="24"/>
        </w:rPr>
        <w:t xml:space="preserve">Det grundläggande ansvaret för att åtgärda brand ombord ligger på fartygets befälhavare.  Kustbevakningens mål med brandbekämpning till sjöss som miljöräddningsinsats är att förhindra utsläpp av olja och andra skadliga ämnen. </w:t>
      </w:r>
    </w:p>
    <w:p w:rsidR="00285B38" w:rsidRDefault="00944073" w:rsidP="00944073">
      <w:pPr>
        <w:rPr>
          <w:szCs w:val="24"/>
        </w:rPr>
      </w:pPr>
      <w:r w:rsidRPr="00DB36D9">
        <w:rPr>
          <w:szCs w:val="24"/>
        </w:rPr>
        <w:t>Kustbevakningen har förmåga till nödbogsering, nödläktring</w:t>
      </w:r>
      <w:r w:rsidR="00DD283C">
        <w:rPr>
          <w:szCs w:val="24"/>
        </w:rPr>
        <w:t xml:space="preserve"> (överföring av olja mellan fartyg)</w:t>
      </w:r>
      <w:r w:rsidRPr="00DB36D9">
        <w:rPr>
          <w:szCs w:val="24"/>
        </w:rPr>
        <w:t xml:space="preserve"> och storskalig brandbekämpning till sjöss i syfte att </w:t>
      </w:r>
      <w:r w:rsidR="00BA768F">
        <w:rPr>
          <w:szCs w:val="24"/>
        </w:rPr>
        <w:t>minimera mängden</w:t>
      </w:r>
      <w:r w:rsidRPr="00DB36D9">
        <w:rPr>
          <w:szCs w:val="24"/>
        </w:rPr>
        <w:t xml:space="preserve"> olja samt </w:t>
      </w:r>
      <w:r w:rsidR="00A87C0B">
        <w:rPr>
          <w:szCs w:val="24"/>
        </w:rPr>
        <w:t xml:space="preserve">andra </w:t>
      </w:r>
      <w:r w:rsidRPr="00DB36D9">
        <w:rPr>
          <w:szCs w:val="24"/>
        </w:rPr>
        <w:t xml:space="preserve">skadliga ämnen </w:t>
      </w:r>
      <w:r w:rsidR="00BA768F">
        <w:rPr>
          <w:szCs w:val="24"/>
        </w:rPr>
        <w:t xml:space="preserve">att </w:t>
      </w:r>
      <w:r w:rsidRPr="00DB36D9">
        <w:rPr>
          <w:szCs w:val="24"/>
        </w:rPr>
        <w:t>komm</w:t>
      </w:r>
      <w:r w:rsidR="00BA768F">
        <w:rPr>
          <w:szCs w:val="24"/>
        </w:rPr>
        <w:t>a ut till sjöss</w:t>
      </w:r>
      <w:r w:rsidR="00360E3F">
        <w:rPr>
          <w:szCs w:val="24"/>
        </w:rPr>
        <w:t>.</w:t>
      </w:r>
    </w:p>
    <w:p w:rsidR="00285B38" w:rsidRPr="00DB36D9" w:rsidRDefault="00285B38" w:rsidP="00285B38">
      <w:pPr>
        <w:tabs>
          <w:tab w:val="left" w:pos="142"/>
        </w:tabs>
        <w:rPr>
          <w:szCs w:val="24"/>
        </w:rPr>
      </w:pPr>
      <w:r w:rsidRPr="00DB36D9">
        <w:rPr>
          <w:szCs w:val="24"/>
        </w:rPr>
        <w:t xml:space="preserve">Kustbevakningen </w:t>
      </w:r>
      <w:r>
        <w:rPr>
          <w:szCs w:val="24"/>
        </w:rPr>
        <w:t xml:space="preserve">har </w:t>
      </w:r>
      <w:r w:rsidR="00127980">
        <w:rPr>
          <w:szCs w:val="24"/>
        </w:rPr>
        <w:t xml:space="preserve">egen </w:t>
      </w:r>
      <w:r>
        <w:rPr>
          <w:szCs w:val="24"/>
        </w:rPr>
        <w:t>tillsyn enligt LSO</w:t>
      </w:r>
      <w:r w:rsidR="00DD283C">
        <w:rPr>
          <w:szCs w:val="24"/>
        </w:rPr>
        <w:t xml:space="preserve"> (Lag om skydd mot olyckor)</w:t>
      </w:r>
      <w:r>
        <w:rPr>
          <w:szCs w:val="24"/>
        </w:rPr>
        <w:t xml:space="preserve"> </w:t>
      </w:r>
      <w:r w:rsidRPr="00DB36D9">
        <w:rPr>
          <w:szCs w:val="24"/>
        </w:rPr>
        <w:t>avse</w:t>
      </w:r>
      <w:r>
        <w:rPr>
          <w:szCs w:val="24"/>
        </w:rPr>
        <w:t>ende</w:t>
      </w:r>
      <w:r w:rsidRPr="00DB36D9">
        <w:rPr>
          <w:szCs w:val="24"/>
        </w:rPr>
        <w:t xml:space="preserve"> miljöräddningstjänsten till sjöss.</w:t>
      </w:r>
    </w:p>
    <w:p w:rsidR="00944073" w:rsidRPr="00DB36D9" w:rsidRDefault="00944073" w:rsidP="00944073">
      <w:pPr>
        <w:rPr>
          <w:szCs w:val="24"/>
        </w:rPr>
      </w:pPr>
    </w:p>
    <w:p w:rsidR="00944073" w:rsidRDefault="00553C2E" w:rsidP="00944073">
      <w:pPr>
        <w:pStyle w:val="Rubrik4"/>
      </w:pPr>
      <w:bookmarkStart w:id="43" w:name="_Toc27124390"/>
      <w:r>
        <w:t>Organisation</w:t>
      </w:r>
      <w:bookmarkEnd w:id="43"/>
    </w:p>
    <w:p w:rsidR="00553C2E" w:rsidRDefault="00944073" w:rsidP="00944073">
      <w:pPr>
        <w:rPr>
          <w:szCs w:val="24"/>
        </w:rPr>
      </w:pPr>
      <w:r w:rsidRPr="00DB36D9">
        <w:rPr>
          <w:szCs w:val="24"/>
        </w:rPr>
        <w:t xml:space="preserve">Kustbevakningens </w:t>
      </w:r>
      <w:r w:rsidR="000763C6">
        <w:rPr>
          <w:szCs w:val="24"/>
        </w:rPr>
        <w:t xml:space="preserve">operativa </w:t>
      </w:r>
      <w:r w:rsidRPr="00DB36D9">
        <w:rPr>
          <w:szCs w:val="24"/>
        </w:rPr>
        <w:t xml:space="preserve">personal </w:t>
      </w:r>
      <w:r w:rsidR="00127980">
        <w:rPr>
          <w:szCs w:val="24"/>
        </w:rPr>
        <w:t>finns</w:t>
      </w:r>
      <w:r w:rsidRPr="00DB36D9">
        <w:rPr>
          <w:szCs w:val="24"/>
        </w:rPr>
        <w:t xml:space="preserve"> </w:t>
      </w:r>
      <w:r w:rsidR="000763C6">
        <w:rPr>
          <w:szCs w:val="24"/>
        </w:rPr>
        <w:t>på</w:t>
      </w:r>
      <w:r w:rsidRPr="00DB36D9">
        <w:rPr>
          <w:szCs w:val="24"/>
        </w:rPr>
        <w:t xml:space="preserve"> ledningscentral, fartyg och flygplan</w:t>
      </w:r>
      <w:r w:rsidR="00A53066">
        <w:rPr>
          <w:szCs w:val="24"/>
        </w:rPr>
        <w:t>.</w:t>
      </w:r>
      <w:r w:rsidRPr="00DB36D9">
        <w:rPr>
          <w:szCs w:val="24"/>
        </w:rPr>
        <w:t xml:space="preserve"> </w:t>
      </w:r>
    </w:p>
    <w:p w:rsidR="00553C2E" w:rsidRDefault="00553C2E" w:rsidP="00944073">
      <w:pPr>
        <w:rPr>
          <w:szCs w:val="24"/>
        </w:rPr>
      </w:pPr>
      <w:r w:rsidRPr="00E4176B">
        <w:rPr>
          <w:szCs w:val="24"/>
        </w:rPr>
        <w:t xml:space="preserve">En särskild roll har Tjänsteman i </w:t>
      </w:r>
      <w:r w:rsidR="00CF5A98" w:rsidRPr="00E4176B">
        <w:rPr>
          <w:szCs w:val="24"/>
        </w:rPr>
        <w:t>beredskap (</w:t>
      </w:r>
      <w:proofErr w:type="spellStart"/>
      <w:r w:rsidR="00CF5A98" w:rsidRPr="00E4176B">
        <w:rPr>
          <w:szCs w:val="24"/>
        </w:rPr>
        <w:t>Ti</w:t>
      </w:r>
      <w:r w:rsidR="00DD283C" w:rsidRPr="00E4176B">
        <w:rPr>
          <w:szCs w:val="24"/>
        </w:rPr>
        <w:t>B</w:t>
      </w:r>
      <w:proofErr w:type="spellEnd"/>
      <w:r w:rsidR="00DD283C" w:rsidRPr="00E4176B">
        <w:rPr>
          <w:szCs w:val="24"/>
        </w:rPr>
        <w:t>)</w:t>
      </w:r>
      <w:r w:rsidR="00DB6805" w:rsidRPr="00E4176B">
        <w:rPr>
          <w:szCs w:val="24"/>
        </w:rPr>
        <w:t>, som</w:t>
      </w:r>
      <w:r w:rsidRPr="00E4176B">
        <w:rPr>
          <w:szCs w:val="24"/>
        </w:rPr>
        <w:t xml:space="preserve"> svarar för den övergripande samordnin</w:t>
      </w:r>
      <w:r w:rsidR="00B332EC" w:rsidRPr="00E4176B">
        <w:rPr>
          <w:szCs w:val="24"/>
        </w:rPr>
        <w:t>g</w:t>
      </w:r>
      <w:r w:rsidRPr="00E4176B">
        <w:rPr>
          <w:szCs w:val="24"/>
        </w:rPr>
        <w:t>en med andra myndigheter och organisationer</w:t>
      </w:r>
      <w:r w:rsidR="00DD283C" w:rsidRPr="00E4176B">
        <w:rPr>
          <w:szCs w:val="24"/>
        </w:rPr>
        <w:t>,</w:t>
      </w:r>
      <w:r w:rsidRPr="00E4176B">
        <w:rPr>
          <w:szCs w:val="24"/>
        </w:rPr>
        <w:t xml:space="preserve"> nationellt och internationellt. </w:t>
      </w:r>
      <w:r w:rsidRPr="00731B10">
        <w:rPr>
          <w:szCs w:val="24"/>
        </w:rPr>
        <w:t>Räddningsledare finns alltid redo att påbörja miljöräddnings</w:t>
      </w:r>
      <w:r w:rsidR="00905EE3">
        <w:rPr>
          <w:szCs w:val="24"/>
        </w:rPr>
        <w:t>insatser</w:t>
      </w:r>
      <w:r w:rsidRPr="00731B10">
        <w:rPr>
          <w:szCs w:val="24"/>
        </w:rPr>
        <w:t>.</w:t>
      </w:r>
    </w:p>
    <w:p w:rsidR="00944073" w:rsidRDefault="00A53066" w:rsidP="00944073">
      <w:pPr>
        <w:rPr>
          <w:szCs w:val="24"/>
        </w:rPr>
      </w:pPr>
      <w:r>
        <w:rPr>
          <w:szCs w:val="24"/>
        </w:rPr>
        <w:t>Övrig personal finns inom</w:t>
      </w:r>
      <w:r w:rsidR="00944073">
        <w:rPr>
          <w:szCs w:val="24"/>
        </w:rPr>
        <w:t xml:space="preserve"> </w:t>
      </w:r>
      <w:r w:rsidR="000763C6">
        <w:rPr>
          <w:szCs w:val="24"/>
        </w:rPr>
        <w:t xml:space="preserve">administrativa och tekniskt </w:t>
      </w:r>
      <w:r w:rsidR="00944073">
        <w:rPr>
          <w:szCs w:val="24"/>
        </w:rPr>
        <w:t xml:space="preserve">stödjande </w:t>
      </w:r>
      <w:r w:rsidR="00944073" w:rsidRPr="00DB36D9">
        <w:rPr>
          <w:szCs w:val="24"/>
        </w:rPr>
        <w:t>funktion</w:t>
      </w:r>
      <w:r w:rsidR="00944073">
        <w:rPr>
          <w:szCs w:val="24"/>
        </w:rPr>
        <w:t>er</w:t>
      </w:r>
      <w:r w:rsidR="00944073" w:rsidRPr="00DB36D9">
        <w:rPr>
          <w:szCs w:val="24"/>
        </w:rPr>
        <w:t xml:space="preserve">. </w:t>
      </w:r>
      <w:r w:rsidR="00534A9C">
        <w:rPr>
          <w:szCs w:val="24"/>
        </w:rPr>
        <w:t xml:space="preserve"> S</w:t>
      </w:r>
      <w:r w:rsidR="001B0332">
        <w:rPr>
          <w:szCs w:val="24"/>
        </w:rPr>
        <w:t>e st</w:t>
      </w:r>
      <w:r w:rsidR="00534A9C">
        <w:rPr>
          <w:szCs w:val="24"/>
        </w:rPr>
        <w:t xml:space="preserve">ationsfördelning och </w:t>
      </w:r>
      <w:r w:rsidR="001B0332">
        <w:rPr>
          <w:szCs w:val="24"/>
        </w:rPr>
        <w:t xml:space="preserve">övriga verksamhetsorter </w:t>
      </w:r>
      <w:r w:rsidR="00DB6805">
        <w:rPr>
          <w:szCs w:val="24"/>
        </w:rPr>
        <w:t>enligt bild.</w:t>
      </w:r>
    </w:p>
    <w:p w:rsidR="00DB6805" w:rsidRDefault="00DB6805" w:rsidP="00944073">
      <w:pPr>
        <w:rPr>
          <w:szCs w:val="24"/>
        </w:rPr>
      </w:pPr>
    </w:p>
    <w:p w:rsidR="00DB6805" w:rsidRDefault="00DB6805" w:rsidP="00944073">
      <w:pPr>
        <w:rPr>
          <w:szCs w:val="24"/>
        </w:rPr>
      </w:pPr>
    </w:p>
    <w:p w:rsidR="00DB6805" w:rsidRDefault="00DB6805" w:rsidP="00944073">
      <w:pPr>
        <w:rPr>
          <w:szCs w:val="24"/>
        </w:rPr>
      </w:pPr>
    </w:p>
    <w:p w:rsidR="00DB6805" w:rsidRDefault="00DB6805" w:rsidP="00944073">
      <w:pPr>
        <w:rPr>
          <w:szCs w:val="24"/>
        </w:rPr>
      </w:pPr>
    </w:p>
    <w:p w:rsidR="00DB6805" w:rsidRDefault="00DB6805" w:rsidP="00944073">
      <w:pPr>
        <w:rPr>
          <w:szCs w:val="24"/>
        </w:rPr>
      </w:pPr>
    </w:p>
    <w:p w:rsidR="00DB6805" w:rsidRDefault="00DB6805" w:rsidP="00944073">
      <w:pPr>
        <w:rPr>
          <w:szCs w:val="24"/>
        </w:rPr>
      </w:pPr>
    </w:p>
    <w:p w:rsidR="005D701A" w:rsidRDefault="00C007D8" w:rsidP="00944073">
      <w:pPr>
        <w:rPr>
          <w:szCs w:val="24"/>
        </w:rPr>
      </w:pPr>
      <w:r w:rsidRPr="00A919F3">
        <w:rPr>
          <w:noProof/>
          <w:szCs w:val="24"/>
          <w:lang w:eastAsia="sv-SE"/>
        </w:rPr>
        <w:drawing>
          <wp:inline distT="0" distB="0" distL="0" distR="0" wp14:anchorId="59C6B15D" wp14:editId="368F350C">
            <wp:extent cx="4502150" cy="6237288"/>
            <wp:effectExtent l="0" t="0" r="0" b="0"/>
            <wp:docPr id="4101"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Bildobjekt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2150" cy="6237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332EC" w:rsidRDefault="00B332EC">
      <w:pPr>
        <w:rPr>
          <w:szCs w:val="24"/>
        </w:rPr>
      </w:pPr>
      <w:r>
        <w:rPr>
          <w:szCs w:val="24"/>
        </w:rPr>
        <w:br w:type="page"/>
      </w:r>
    </w:p>
    <w:p w:rsidR="00B332EC" w:rsidRDefault="00B332EC" w:rsidP="00944073">
      <w:pPr>
        <w:rPr>
          <w:szCs w:val="24"/>
        </w:rPr>
      </w:pPr>
    </w:p>
    <w:p w:rsidR="00A0440C" w:rsidRDefault="00A0440C" w:rsidP="00A0440C">
      <w:pPr>
        <w:pStyle w:val="Rubrik4"/>
      </w:pPr>
      <w:bookmarkStart w:id="44" w:name="_Toc9347045"/>
      <w:bookmarkStart w:id="45" w:name="_Toc27124391"/>
      <w:r>
        <w:t>Förebyggande</w:t>
      </w:r>
      <w:bookmarkEnd w:id="44"/>
      <w:bookmarkEnd w:id="45"/>
    </w:p>
    <w:p w:rsidR="00A0440C" w:rsidRDefault="00A0440C" w:rsidP="00A0440C">
      <w:r>
        <w:t>Kustbevakningen utför tillsyn av farligt gods i hamnarna. I sjösäkerhetstillsynen ingår också tillsyn av lastsäkring samt bemannings</w:t>
      </w:r>
      <w:r w:rsidR="00F21694">
        <w:t xml:space="preserve">- och behörighetskontroller. De </w:t>
      </w:r>
      <w:r>
        <w:t>utförs enligt överenskommelse med Transportstyrelsen.</w:t>
      </w:r>
    </w:p>
    <w:p w:rsidR="00931124" w:rsidRDefault="003C0592" w:rsidP="00931124">
      <w:r w:rsidRPr="003C0592">
        <w:t xml:space="preserve">För att förebygga miljöbrott till sjöss </w:t>
      </w:r>
      <w:r w:rsidR="00F21694">
        <w:t>miljöövervakar</w:t>
      </w:r>
      <w:r w:rsidRPr="003C0592">
        <w:t xml:space="preserve"> Kustbevakninge</w:t>
      </w:r>
      <w:r w:rsidR="00F21694">
        <w:t xml:space="preserve">n med </w:t>
      </w:r>
      <w:r w:rsidR="00112952">
        <w:t xml:space="preserve">hjälp av </w:t>
      </w:r>
      <w:r w:rsidRPr="003C0592">
        <w:t>fartyg, flygplan, satelliter och andra tekniska hjälpmedel. Kustbevakningen deltar också i särskilda miljöövervaknings</w:t>
      </w:r>
      <w:r w:rsidR="00905EE3">
        <w:t>kraftsamlingar</w:t>
      </w:r>
      <w:r w:rsidRPr="003C0592">
        <w:t xml:space="preserve">, </w:t>
      </w:r>
      <w:r w:rsidR="00F21694">
        <w:t>i Sverige och utomlands</w:t>
      </w:r>
      <w:r w:rsidRPr="003C0592">
        <w:t xml:space="preserve">. </w:t>
      </w:r>
    </w:p>
    <w:p w:rsidR="00931124" w:rsidRDefault="00F21694" w:rsidP="00931124">
      <w:r w:rsidRPr="003C0592">
        <w:t xml:space="preserve">Kustbevakningen </w:t>
      </w:r>
      <w:r w:rsidR="00931124">
        <w:t>genomför sjöövervakning i huvudsak inom Sverige</w:t>
      </w:r>
      <w:r w:rsidR="00196D81">
        <w:t xml:space="preserve">s sjöterritorium. </w:t>
      </w:r>
      <w:r w:rsidR="00931124">
        <w:t xml:space="preserve">Det gäller också Vänern och Mälaren och, </w:t>
      </w:r>
      <w:r w:rsidR="00BA20EF">
        <w:t>när det gäller</w:t>
      </w:r>
      <w:r w:rsidR="00931124">
        <w:t xml:space="preserve"> miljöräddningstjänst, även Vättern. Områden med mycket hög risk f</w:t>
      </w:r>
      <w:r w:rsidR="00196D81">
        <w:t>ör utsläpp prioriteras, liksom</w:t>
      </w:r>
      <w:r w:rsidR="00931124">
        <w:t xml:space="preserve"> övervakning enligt internationella avtal. Risken för upptäckt av utsläpp ska vara så hög att </w:t>
      </w:r>
      <w:r w:rsidR="00DB6805">
        <w:t xml:space="preserve">medvetna </w:t>
      </w:r>
      <w:r w:rsidR="00931124">
        <w:t xml:space="preserve">utsläpp </w:t>
      </w:r>
      <w:r w:rsidR="00196D81">
        <w:t>blir</w:t>
      </w:r>
      <w:r w:rsidR="00931124">
        <w:t xml:space="preserve"> obefintliga.</w:t>
      </w:r>
    </w:p>
    <w:p w:rsidR="003C0592" w:rsidRPr="003C0592" w:rsidRDefault="00F21694" w:rsidP="003C0592">
      <w:r>
        <w:t>Med hjälp av k</w:t>
      </w:r>
      <w:r w:rsidR="003C0592" w:rsidRPr="003C0592">
        <w:t xml:space="preserve">ustbevakningsflyget, som kan skapa överblick över stora havsytor på kort tid, ökar möjligheterna att tidigt kunna upptäcka kemikalieutsläpp och oljeutsläpp. Då kan rätt åtgärder sättas in så </w:t>
      </w:r>
      <w:r w:rsidR="00BA20EF">
        <w:t>snabbt som möjligt och utsläppen</w:t>
      </w:r>
      <w:r w:rsidR="003C0592" w:rsidRPr="003C0592">
        <w:t xml:space="preserve"> kan bekämpas innan</w:t>
      </w:r>
      <w:r w:rsidR="00BA20EF">
        <w:t xml:space="preserve"> de</w:t>
      </w:r>
      <w:r w:rsidR="003C0592" w:rsidRPr="003C0592">
        <w:t xml:space="preserve"> når land. Därmed blir saneringsarbetet betydligt enklare och risken för skador på miljön minskar. </w:t>
      </w:r>
    </w:p>
    <w:p w:rsidR="00944073" w:rsidRDefault="00944073" w:rsidP="00944073"/>
    <w:p w:rsidR="00944073" w:rsidRDefault="00944073" w:rsidP="00944073">
      <w:pPr>
        <w:pStyle w:val="Rubrik4"/>
      </w:pPr>
      <w:bookmarkStart w:id="46" w:name="_Toc27124392"/>
      <w:r>
        <w:t>Ledning</w:t>
      </w:r>
      <w:bookmarkEnd w:id="46"/>
    </w:p>
    <w:p w:rsidR="00944073" w:rsidRDefault="00944073" w:rsidP="00944073">
      <w:pPr>
        <w:rPr>
          <w:szCs w:val="24"/>
        </w:rPr>
      </w:pPr>
      <w:r>
        <w:t>Kustbevakningens</w:t>
      </w:r>
      <w:r w:rsidR="00534A9C">
        <w:t xml:space="preserve"> dagliga </w:t>
      </w:r>
      <w:r>
        <w:t xml:space="preserve">operativa </w:t>
      </w:r>
      <w:r w:rsidR="00534A9C">
        <w:t xml:space="preserve">verksamhet </w:t>
      </w:r>
      <w:r>
        <w:t>s</w:t>
      </w:r>
      <w:r w:rsidR="00A8010D">
        <w:t>t</w:t>
      </w:r>
      <w:r>
        <w:t>y</w:t>
      </w:r>
      <w:r w:rsidR="00A8010D">
        <w:t>rs</w:t>
      </w:r>
      <w:r>
        <w:t xml:space="preserve"> </w:t>
      </w:r>
      <w:r w:rsidR="00A8010D">
        <w:t>av</w:t>
      </w:r>
      <w:r>
        <w:t xml:space="preserve"> ledningscentralen</w:t>
      </w:r>
      <w:r w:rsidR="00C41E36">
        <w:t xml:space="preserve"> i Göteborg. Den</w:t>
      </w:r>
      <w:r>
        <w:t xml:space="preserve"> </w:t>
      </w:r>
      <w:r w:rsidR="00EA4084">
        <w:t xml:space="preserve">är bemannad dygnet runt </w:t>
      </w:r>
      <w:r w:rsidR="00C41E36">
        <w:t>och har</w:t>
      </w:r>
      <w:r>
        <w:t xml:space="preserve"> ständig beredskap för </w:t>
      </w:r>
      <w:r w:rsidR="00A8010D">
        <w:t>miljö</w:t>
      </w:r>
      <w:r>
        <w:t>räddningstjänst.</w:t>
      </w:r>
    </w:p>
    <w:p w:rsidR="00944073" w:rsidRDefault="00944073" w:rsidP="00944073">
      <w:pPr>
        <w:rPr>
          <w:szCs w:val="24"/>
        </w:rPr>
      </w:pPr>
      <w:r>
        <w:rPr>
          <w:szCs w:val="24"/>
        </w:rPr>
        <w:t>I</w:t>
      </w:r>
      <w:r w:rsidRPr="00DB36D9">
        <w:rPr>
          <w:szCs w:val="24"/>
        </w:rPr>
        <w:t xml:space="preserve"> Kustbevakningen finns dygnet runt en </w:t>
      </w:r>
      <w:proofErr w:type="spellStart"/>
      <w:r w:rsidR="00FE0023">
        <w:rPr>
          <w:szCs w:val="24"/>
        </w:rPr>
        <w:t>TiB</w:t>
      </w:r>
      <w:proofErr w:type="spellEnd"/>
      <w:r w:rsidR="00FE0023">
        <w:rPr>
          <w:szCs w:val="24"/>
        </w:rPr>
        <w:t xml:space="preserve"> (Tjänsteman i beredskap)</w:t>
      </w:r>
      <w:r w:rsidR="00C41E36">
        <w:rPr>
          <w:szCs w:val="24"/>
        </w:rPr>
        <w:t xml:space="preserve">. En </w:t>
      </w:r>
      <w:proofErr w:type="spellStart"/>
      <w:r w:rsidR="00C41E36">
        <w:rPr>
          <w:szCs w:val="24"/>
        </w:rPr>
        <w:t>TiB</w:t>
      </w:r>
      <w:proofErr w:type="spellEnd"/>
      <w:r w:rsidR="00A8010D">
        <w:rPr>
          <w:szCs w:val="24"/>
        </w:rPr>
        <w:t xml:space="preserve"> </w:t>
      </w:r>
      <w:r w:rsidR="00C41E36">
        <w:rPr>
          <w:szCs w:val="24"/>
        </w:rPr>
        <w:t xml:space="preserve">ska bland annat </w:t>
      </w:r>
      <w:r w:rsidRPr="00DB36D9">
        <w:rPr>
          <w:szCs w:val="24"/>
        </w:rPr>
        <w:t>hantera internationella ärenden, besluta om omfördel</w:t>
      </w:r>
      <w:r w:rsidR="00C41E36">
        <w:rPr>
          <w:szCs w:val="24"/>
        </w:rPr>
        <w:t>ning av resurser, informera r</w:t>
      </w:r>
      <w:r w:rsidRPr="00DB36D9">
        <w:rPr>
          <w:szCs w:val="24"/>
        </w:rPr>
        <w:t>egeringskansliet</w:t>
      </w:r>
      <w:r w:rsidR="00C41E36">
        <w:rPr>
          <w:szCs w:val="24"/>
        </w:rPr>
        <w:t xml:space="preserve"> och centrala myndigheter. V</w:t>
      </w:r>
      <w:r w:rsidRPr="00DB36D9">
        <w:rPr>
          <w:szCs w:val="24"/>
        </w:rPr>
        <w:t xml:space="preserve">id behov </w:t>
      </w:r>
      <w:r w:rsidR="00C41E36">
        <w:rPr>
          <w:szCs w:val="24"/>
        </w:rPr>
        <w:t xml:space="preserve">ska också </w:t>
      </w:r>
      <w:proofErr w:type="spellStart"/>
      <w:r w:rsidR="00C41E36">
        <w:rPr>
          <w:szCs w:val="24"/>
        </w:rPr>
        <w:t>TiB</w:t>
      </w:r>
      <w:proofErr w:type="spellEnd"/>
      <w:r w:rsidR="00C41E36">
        <w:rPr>
          <w:szCs w:val="24"/>
        </w:rPr>
        <w:t xml:space="preserve"> </w:t>
      </w:r>
      <w:r w:rsidRPr="00DB36D9">
        <w:rPr>
          <w:szCs w:val="24"/>
        </w:rPr>
        <w:t xml:space="preserve">stödja räddningsledare och andra insatsledare. </w:t>
      </w:r>
      <w:proofErr w:type="spellStart"/>
      <w:r w:rsidRPr="00DB36D9">
        <w:rPr>
          <w:szCs w:val="24"/>
        </w:rPr>
        <w:t>TiB</w:t>
      </w:r>
      <w:proofErr w:type="spellEnd"/>
      <w:r w:rsidRPr="00DB36D9">
        <w:rPr>
          <w:szCs w:val="24"/>
        </w:rPr>
        <w:t xml:space="preserve"> får även </w:t>
      </w:r>
      <w:r w:rsidR="00C41E36">
        <w:rPr>
          <w:szCs w:val="24"/>
        </w:rPr>
        <w:t>fatta</w:t>
      </w:r>
      <w:r w:rsidR="00285B38">
        <w:rPr>
          <w:szCs w:val="24"/>
        </w:rPr>
        <w:t xml:space="preserve"> </w:t>
      </w:r>
      <w:r w:rsidR="00C41E36">
        <w:rPr>
          <w:szCs w:val="24"/>
        </w:rPr>
        <w:t xml:space="preserve">nödvändiga </w:t>
      </w:r>
      <w:r w:rsidR="00285B38">
        <w:rPr>
          <w:szCs w:val="24"/>
        </w:rPr>
        <w:t xml:space="preserve">beslut </w:t>
      </w:r>
      <w:r w:rsidR="00C41E36">
        <w:rPr>
          <w:szCs w:val="24"/>
        </w:rPr>
        <w:t xml:space="preserve">om </w:t>
      </w:r>
      <w:r w:rsidRPr="00DB36D9">
        <w:rPr>
          <w:szCs w:val="24"/>
        </w:rPr>
        <w:t xml:space="preserve">åtgärder som annars ankommer på generaldirektören eller annan chef </w:t>
      </w:r>
      <w:r>
        <w:rPr>
          <w:szCs w:val="24"/>
        </w:rPr>
        <w:t xml:space="preserve">enligt </w:t>
      </w:r>
      <w:r w:rsidRPr="00DB36D9">
        <w:rPr>
          <w:szCs w:val="24"/>
        </w:rPr>
        <w:t>arbetsordningen för Kustbevakningen.</w:t>
      </w:r>
    </w:p>
    <w:p w:rsidR="000C2448" w:rsidRDefault="00534A9C" w:rsidP="00534A9C">
      <w:pPr>
        <w:rPr>
          <w:szCs w:val="24"/>
        </w:rPr>
      </w:pPr>
      <w:r>
        <w:rPr>
          <w:szCs w:val="24"/>
        </w:rPr>
        <w:t>I</w:t>
      </w:r>
      <w:r w:rsidRPr="00DB36D9">
        <w:rPr>
          <w:szCs w:val="24"/>
        </w:rPr>
        <w:t xml:space="preserve"> Kustbevakningen finns </w:t>
      </w:r>
      <w:r w:rsidR="00C41E36">
        <w:rPr>
          <w:szCs w:val="24"/>
        </w:rPr>
        <w:t>också en Operativ beredskapshavare (</w:t>
      </w:r>
      <w:r>
        <w:rPr>
          <w:szCs w:val="24"/>
        </w:rPr>
        <w:t>OBH</w:t>
      </w:r>
      <w:r w:rsidR="00C41E36">
        <w:rPr>
          <w:szCs w:val="24"/>
        </w:rPr>
        <w:t>)</w:t>
      </w:r>
      <w:r w:rsidRPr="00DB36D9" w:rsidDel="00B54AA1">
        <w:rPr>
          <w:szCs w:val="24"/>
        </w:rPr>
        <w:t xml:space="preserve"> </w:t>
      </w:r>
      <w:r w:rsidRPr="00DB36D9">
        <w:rPr>
          <w:szCs w:val="24"/>
        </w:rPr>
        <w:t xml:space="preserve">som </w:t>
      </w:r>
      <w:r>
        <w:rPr>
          <w:szCs w:val="24"/>
        </w:rPr>
        <w:t>har</w:t>
      </w:r>
      <w:r w:rsidRPr="00DB36D9">
        <w:rPr>
          <w:szCs w:val="24"/>
        </w:rPr>
        <w:t xml:space="preserve"> beredskap dygnet runt</w:t>
      </w:r>
      <w:r w:rsidR="00C41E36">
        <w:rPr>
          <w:szCs w:val="24"/>
        </w:rPr>
        <w:t>. U</w:t>
      </w:r>
      <w:r w:rsidRPr="00DB36D9">
        <w:rPr>
          <w:szCs w:val="24"/>
        </w:rPr>
        <w:t>ppgift</w:t>
      </w:r>
      <w:r w:rsidR="00C41E36">
        <w:rPr>
          <w:szCs w:val="24"/>
        </w:rPr>
        <w:t>en är</w:t>
      </w:r>
      <w:r w:rsidRPr="00DB36D9">
        <w:rPr>
          <w:szCs w:val="24"/>
        </w:rPr>
        <w:t xml:space="preserve"> </w:t>
      </w:r>
      <w:r w:rsidR="00E10E79">
        <w:rPr>
          <w:szCs w:val="24"/>
        </w:rPr>
        <w:t xml:space="preserve">bland annat </w:t>
      </w:r>
      <w:r w:rsidRPr="00DB36D9">
        <w:rPr>
          <w:szCs w:val="24"/>
        </w:rPr>
        <w:t xml:space="preserve">att vara räddningsledare </w:t>
      </w:r>
      <w:r>
        <w:rPr>
          <w:szCs w:val="24"/>
        </w:rPr>
        <w:t xml:space="preserve">och bilda stab </w:t>
      </w:r>
      <w:r w:rsidRPr="00DB36D9">
        <w:rPr>
          <w:szCs w:val="24"/>
        </w:rPr>
        <w:t>vid miljöräddningsoperationer.</w:t>
      </w:r>
      <w:r w:rsidR="00905EE3">
        <w:rPr>
          <w:szCs w:val="24"/>
        </w:rPr>
        <w:t xml:space="preserve"> </w:t>
      </w:r>
      <w:r w:rsidR="000C2448">
        <w:rPr>
          <w:szCs w:val="24"/>
        </w:rPr>
        <w:t>Initialt och vid mindre händelser är det Vaktha</w:t>
      </w:r>
      <w:r w:rsidR="00C320E4">
        <w:rPr>
          <w:szCs w:val="24"/>
        </w:rPr>
        <w:t>va</w:t>
      </w:r>
      <w:r w:rsidR="000C2448">
        <w:rPr>
          <w:szCs w:val="24"/>
        </w:rPr>
        <w:t xml:space="preserve">nde Befäl (VB) som är räddningsledare. </w:t>
      </w:r>
    </w:p>
    <w:p w:rsidR="003C0592" w:rsidRDefault="00905EE3" w:rsidP="00534A9C">
      <w:pPr>
        <w:rPr>
          <w:szCs w:val="24"/>
        </w:rPr>
      </w:pPr>
      <w:r>
        <w:rPr>
          <w:szCs w:val="24"/>
        </w:rPr>
        <w:t>Räddningsledare i Kustbevakningen är normalt centralt placerad i en bakre stab. Denna stab är organiserad enligt bild på nästa sida.</w:t>
      </w:r>
      <w:r w:rsidR="00F52DD2">
        <w:rPr>
          <w:szCs w:val="24"/>
        </w:rPr>
        <w:t xml:space="preserve"> </w:t>
      </w:r>
      <w:r w:rsidR="000039C0">
        <w:object w:dxaOrig="9307" w:dyaOrig="5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1pt;height:285.1pt" o:ole="">
            <v:imagedata r:id="rId11" o:title=""/>
          </v:shape>
          <o:OLEObject Type="Embed" ProgID="Visio.Drawing.11" ShapeID="_x0000_i1025" DrawAspect="Content" ObjectID="_1638078566" r:id="rId12"/>
        </w:object>
      </w:r>
    </w:p>
    <w:p w:rsidR="003C0592" w:rsidRPr="003C0592" w:rsidRDefault="003C0592" w:rsidP="003C0592">
      <w:r w:rsidRPr="003C0592">
        <w:t xml:space="preserve">Med hjälp av särskilda driftsprognosprogram kan Kustbevakningen förutsäga var och när ett utsläpp </w:t>
      </w:r>
      <w:r w:rsidR="00A83C94">
        <w:t>kommer att nå strandlinjen. M</w:t>
      </w:r>
      <w:r w:rsidRPr="003C0592">
        <w:t xml:space="preserve">yndigheten kan på så vis sätta in resurser där de bäst behövs. </w:t>
      </w:r>
    </w:p>
    <w:p w:rsidR="00534A9C" w:rsidRPr="00DB36D9" w:rsidRDefault="00534A9C" w:rsidP="00944073">
      <w:pPr>
        <w:rPr>
          <w:szCs w:val="24"/>
        </w:rPr>
      </w:pPr>
    </w:p>
    <w:p w:rsidR="00944073" w:rsidRDefault="00534A9C" w:rsidP="00944073">
      <w:pPr>
        <w:pStyle w:val="Rubrik4"/>
      </w:pPr>
      <w:bookmarkStart w:id="47" w:name="_Toc27124393"/>
      <w:r>
        <w:t>R</w:t>
      </w:r>
      <w:r w:rsidR="00944073">
        <w:t>esurser</w:t>
      </w:r>
      <w:bookmarkEnd w:id="47"/>
    </w:p>
    <w:p w:rsidR="00944073" w:rsidRPr="00DB36D9" w:rsidRDefault="00944073" w:rsidP="00944073">
      <w:pPr>
        <w:rPr>
          <w:szCs w:val="24"/>
        </w:rPr>
      </w:pPr>
      <w:r w:rsidRPr="00DB36D9">
        <w:rPr>
          <w:szCs w:val="24"/>
        </w:rPr>
        <w:t>I Kustbevakningens resu</w:t>
      </w:r>
      <w:r>
        <w:rPr>
          <w:szCs w:val="24"/>
        </w:rPr>
        <w:t xml:space="preserve">rser ingår </w:t>
      </w:r>
      <w:r w:rsidR="00674FD5">
        <w:rPr>
          <w:szCs w:val="24"/>
        </w:rPr>
        <w:t xml:space="preserve">bland annat </w:t>
      </w:r>
      <w:r>
        <w:rPr>
          <w:szCs w:val="24"/>
        </w:rPr>
        <w:t xml:space="preserve">fartyg och flygplan. </w:t>
      </w:r>
      <w:r w:rsidRPr="00DB36D9">
        <w:rPr>
          <w:szCs w:val="24"/>
        </w:rPr>
        <w:t>Kustbevakningens miljöskydds- och kombinationsfartyg är dimensionerade för att klara av mån</w:t>
      </w:r>
      <w:r w:rsidR="00674FD5">
        <w:rPr>
          <w:szCs w:val="24"/>
        </w:rPr>
        <w:t xml:space="preserve">ga olika typer av </w:t>
      </w:r>
      <w:r w:rsidRPr="00DB36D9">
        <w:rPr>
          <w:szCs w:val="24"/>
        </w:rPr>
        <w:t>olyckor med olja eller kemikalier.</w:t>
      </w:r>
      <w:r>
        <w:rPr>
          <w:szCs w:val="24"/>
        </w:rPr>
        <w:t xml:space="preserve"> Ett fartyg (KBV003) är byggt för att </w:t>
      </w:r>
      <w:r w:rsidR="00674FD5">
        <w:rPr>
          <w:szCs w:val="24"/>
        </w:rPr>
        <w:t xml:space="preserve">tillfälligt kunna </w:t>
      </w:r>
      <w:r w:rsidR="00731B10">
        <w:rPr>
          <w:szCs w:val="24"/>
        </w:rPr>
        <w:t xml:space="preserve">arbeta </w:t>
      </w:r>
      <w:r>
        <w:rPr>
          <w:szCs w:val="24"/>
        </w:rPr>
        <w:t>i explosiv miljö.</w:t>
      </w:r>
    </w:p>
    <w:p w:rsidR="00944073" w:rsidRPr="00DB36D9" w:rsidRDefault="00944073" w:rsidP="00944073">
      <w:pPr>
        <w:rPr>
          <w:szCs w:val="24"/>
        </w:rPr>
      </w:pPr>
      <w:r w:rsidRPr="00DB36D9">
        <w:rPr>
          <w:szCs w:val="24"/>
        </w:rPr>
        <w:t>Kustbevakningen</w:t>
      </w:r>
      <w:r w:rsidR="00B71FBF">
        <w:rPr>
          <w:szCs w:val="24"/>
        </w:rPr>
        <w:t>s</w:t>
      </w:r>
      <w:r w:rsidRPr="00DB36D9">
        <w:rPr>
          <w:szCs w:val="24"/>
        </w:rPr>
        <w:t xml:space="preserve"> förstärkningsresurser (miljöräddningsmateriel)</w:t>
      </w:r>
      <w:r w:rsidR="0093550E">
        <w:rPr>
          <w:szCs w:val="24"/>
        </w:rPr>
        <w:t xml:space="preserve"> på förråd består av utrustning för att</w:t>
      </w:r>
      <w:r w:rsidRPr="00DB36D9">
        <w:rPr>
          <w:szCs w:val="24"/>
        </w:rPr>
        <w:t xml:space="preserve"> begränsa spridning</w:t>
      </w:r>
      <w:r w:rsidR="0093550E">
        <w:rPr>
          <w:szCs w:val="24"/>
        </w:rPr>
        <w:t xml:space="preserve"> samt </w:t>
      </w:r>
      <w:r w:rsidRPr="00DB36D9">
        <w:rPr>
          <w:szCs w:val="24"/>
        </w:rPr>
        <w:t>läktrings- och upptag</w:t>
      </w:r>
      <w:r w:rsidR="00674FD5">
        <w:rPr>
          <w:szCs w:val="24"/>
        </w:rPr>
        <w:t>ning</w:t>
      </w:r>
      <w:r w:rsidRPr="00DB36D9">
        <w:rPr>
          <w:szCs w:val="24"/>
        </w:rPr>
        <w:t>sutrustning.</w:t>
      </w:r>
      <w:r w:rsidR="005D15BC" w:rsidRPr="005D15BC">
        <w:rPr>
          <w:szCs w:val="24"/>
        </w:rPr>
        <w:t xml:space="preserve"> </w:t>
      </w:r>
      <w:r w:rsidR="005D15BC">
        <w:rPr>
          <w:szCs w:val="24"/>
        </w:rPr>
        <w:t>Kustbevakningen har</w:t>
      </w:r>
      <w:r w:rsidR="00674FD5">
        <w:rPr>
          <w:szCs w:val="24"/>
        </w:rPr>
        <w:t xml:space="preserve"> i uppdrag att </w:t>
      </w:r>
      <w:r w:rsidR="00E4176B">
        <w:rPr>
          <w:szCs w:val="24"/>
        </w:rPr>
        <w:t>förråds</w:t>
      </w:r>
      <w:r w:rsidR="00E4176B" w:rsidRPr="00DB36D9">
        <w:rPr>
          <w:szCs w:val="24"/>
        </w:rPr>
        <w:t xml:space="preserve"> hålla</w:t>
      </w:r>
      <w:r w:rsidR="005D15BC" w:rsidRPr="00DB36D9">
        <w:rPr>
          <w:szCs w:val="24"/>
        </w:rPr>
        <w:t xml:space="preserve"> förstärkningsmateriel från MSB</w:t>
      </w:r>
      <w:r w:rsidR="005D15BC">
        <w:rPr>
          <w:szCs w:val="24"/>
        </w:rPr>
        <w:t xml:space="preserve"> vilket även är resurser vid behov.</w:t>
      </w:r>
    </w:p>
    <w:p w:rsidR="00944073" w:rsidRPr="00DB36D9" w:rsidRDefault="00944073" w:rsidP="00944073">
      <w:pPr>
        <w:rPr>
          <w:szCs w:val="24"/>
        </w:rPr>
      </w:pPr>
      <w:r w:rsidRPr="00DB36D9">
        <w:rPr>
          <w:szCs w:val="24"/>
        </w:rPr>
        <w:t>Kustbevakningen har ständigt flera miljöskyddsfartyg och</w:t>
      </w:r>
      <w:r w:rsidR="00674FD5">
        <w:rPr>
          <w:szCs w:val="24"/>
        </w:rPr>
        <w:t xml:space="preserve"> övervakningsfartyg till sjöss. De </w:t>
      </w:r>
      <w:r w:rsidRPr="00DB36D9">
        <w:rPr>
          <w:szCs w:val="24"/>
        </w:rPr>
        <w:t>uppfyller kraven på ständig beredskap för att kunna påbörja miljöräddningsinsat</w:t>
      </w:r>
      <w:r>
        <w:rPr>
          <w:szCs w:val="24"/>
        </w:rPr>
        <w:t>ser.</w:t>
      </w:r>
    </w:p>
    <w:p w:rsidR="00944073" w:rsidRDefault="00944073" w:rsidP="00944073">
      <w:pPr>
        <w:rPr>
          <w:szCs w:val="24"/>
        </w:rPr>
      </w:pPr>
      <w:r>
        <w:rPr>
          <w:szCs w:val="24"/>
        </w:rPr>
        <w:t>Detta</w:t>
      </w:r>
      <w:r w:rsidR="00674FD5">
        <w:rPr>
          <w:szCs w:val="24"/>
        </w:rPr>
        <w:t>,</w:t>
      </w:r>
      <w:r>
        <w:rPr>
          <w:szCs w:val="24"/>
        </w:rPr>
        <w:t xml:space="preserve"> </w:t>
      </w:r>
      <w:r w:rsidRPr="00DB36D9">
        <w:rPr>
          <w:szCs w:val="24"/>
        </w:rPr>
        <w:t>tillsammans med omfatt</w:t>
      </w:r>
      <w:r>
        <w:rPr>
          <w:szCs w:val="24"/>
        </w:rPr>
        <w:t>ande satellit- och flygspaning</w:t>
      </w:r>
      <w:r w:rsidR="00674FD5">
        <w:rPr>
          <w:szCs w:val="24"/>
        </w:rPr>
        <w:t>,</w:t>
      </w:r>
      <w:r w:rsidRPr="00DB36D9">
        <w:rPr>
          <w:szCs w:val="24"/>
        </w:rPr>
        <w:t xml:space="preserve"> skapar förutsättningar för tidig upptäckt av utsläpp </w:t>
      </w:r>
      <w:r w:rsidR="00674FD5">
        <w:rPr>
          <w:szCs w:val="24"/>
        </w:rPr>
        <w:t>och ger möjligheter att snabbt</w:t>
      </w:r>
      <w:r w:rsidRPr="00DB36D9">
        <w:rPr>
          <w:szCs w:val="24"/>
        </w:rPr>
        <w:t xml:space="preserve"> kunna </w:t>
      </w:r>
      <w:r w:rsidR="00B525AB">
        <w:rPr>
          <w:szCs w:val="24"/>
        </w:rPr>
        <w:t>påbörja insats</w:t>
      </w:r>
      <w:r w:rsidR="00674FD5">
        <w:rPr>
          <w:szCs w:val="24"/>
        </w:rPr>
        <w:t>er</w:t>
      </w:r>
      <w:r w:rsidRPr="00DB36D9">
        <w:rPr>
          <w:szCs w:val="24"/>
        </w:rPr>
        <w:t xml:space="preserve">. </w:t>
      </w:r>
      <w:r w:rsidR="00674FD5">
        <w:rPr>
          <w:szCs w:val="24"/>
        </w:rPr>
        <w:t xml:space="preserve">Skador på den marina miljön </w:t>
      </w:r>
      <w:r w:rsidR="00E040A2">
        <w:rPr>
          <w:szCs w:val="24"/>
        </w:rPr>
        <w:t xml:space="preserve">vid utsläpp av olja och andra skadliga ämnen </w:t>
      </w:r>
      <w:r w:rsidRPr="00DB36D9">
        <w:rPr>
          <w:szCs w:val="24"/>
        </w:rPr>
        <w:t xml:space="preserve">kan därmed </w:t>
      </w:r>
      <w:r w:rsidR="00E040A2">
        <w:rPr>
          <w:szCs w:val="24"/>
        </w:rPr>
        <w:t>begränsas</w:t>
      </w:r>
      <w:r w:rsidRPr="00DB36D9">
        <w:rPr>
          <w:szCs w:val="24"/>
        </w:rPr>
        <w:t>.</w:t>
      </w:r>
    </w:p>
    <w:p w:rsidR="003C0592" w:rsidRPr="003C0592" w:rsidRDefault="003C0592" w:rsidP="003C0592">
      <w:pPr>
        <w:rPr>
          <w:szCs w:val="24"/>
        </w:rPr>
      </w:pPr>
      <w:r w:rsidRPr="003C0592">
        <w:rPr>
          <w:szCs w:val="24"/>
        </w:rPr>
        <w:lastRenderedPageBreak/>
        <w:t xml:space="preserve">Kustbevakningsflygets avancerade spaningssystem gör att planen lämpar sig extra väl för </w:t>
      </w:r>
      <w:r w:rsidR="00905EE3">
        <w:rPr>
          <w:szCs w:val="24"/>
        </w:rPr>
        <w:t xml:space="preserve">att </w:t>
      </w:r>
      <w:r w:rsidR="00731B10">
        <w:rPr>
          <w:szCs w:val="24"/>
        </w:rPr>
        <w:t>stödja för annan räddningstjänst</w:t>
      </w:r>
      <w:r w:rsidRPr="003C0592">
        <w:rPr>
          <w:szCs w:val="24"/>
        </w:rPr>
        <w:t xml:space="preserve"> som flygobservatione</w:t>
      </w:r>
      <w:r w:rsidR="007A64A0">
        <w:rPr>
          <w:szCs w:val="24"/>
        </w:rPr>
        <w:t xml:space="preserve">r och flygfotograferingar. Planen </w:t>
      </w:r>
      <w:r w:rsidRPr="003C0592">
        <w:rPr>
          <w:szCs w:val="24"/>
        </w:rPr>
        <w:t>kan</w:t>
      </w:r>
      <w:r w:rsidR="007A64A0">
        <w:rPr>
          <w:szCs w:val="24"/>
        </w:rPr>
        <w:t xml:space="preserve"> också</w:t>
      </w:r>
      <w:r w:rsidRPr="003C0592">
        <w:rPr>
          <w:szCs w:val="24"/>
        </w:rPr>
        <w:t xml:space="preserve"> delta i internationella operationer</w:t>
      </w:r>
      <w:r w:rsidR="007A64A0">
        <w:rPr>
          <w:szCs w:val="24"/>
        </w:rPr>
        <w:t>,</w:t>
      </w:r>
      <w:r w:rsidRPr="003C0592">
        <w:rPr>
          <w:szCs w:val="24"/>
        </w:rPr>
        <w:t xml:space="preserve"> som till exempel gränskontroll vid EUs yttre gräns. </w:t>
      </w:r>
    </w:p>
    <w:p w:rsidR="00944073" w:rsidRPr="00DB36D9" w:rsidRDefault="00944073" w:rsidP="00944073">
      <w:pPr>
        <w:rPr>
          <w:szCs w:val="24"/>
        </w:rPr>
      </w:pPr>
      <w:r w:rsidRPr="00DB36D9">
        <w:rPr>
          <w:szCs w:val="24"/>
        </w:rPr>
        <w:t xml:space="preserve">Kustbevakningen </w:t>
      </w:r>
      <w:r w:rsidR="007A64A0">
        <w:rPr>
          <w:szCs w:val="24"/>
        </w:rPr>
        <w:t>patrullerar regelbundet</w:t>
      </w:r>
      <w:r w:rsidRPr="00DB36D9">
        <w:rPr>
          <w:szCs w:val="24"/>
        </w:rPr>
        <w:t xml:space="preserve"> med miljöskydds- och kombinationsfartyg</w:t>
      </w:r>
      <w:r w:rsidR="007A64A0">
        <w:rPr>
          <w:szCs w:val="24"/>
        </w:rPr>
        <w:t>. Det ger god</w:t>
      </w:r>
      <w:r w:rsidRPr="00DB36D9">
        <w:rPr>
          <w:szCs w:val="24"/>
        </w:rPr>
        <w:t xml:space="preserve"> insatsförmåga</w:t>
      </w:r>
      <w:r w:rsidR="005D15BC">
        <w:rPr>
          <w:szCs w:val="24"/>
        </w:rPr>
        <w:t xml:space="preserve"> </w:t>
      </w:r>
      <w:r w:rsidR="007A64A0">
        <w:rPr>
          <w:szCs w:val="24"/>
        </w:rPr>
        <w:t>i prioriterade högriskområden</w:t>
      </w:r>
      <w:r>
        <w:rPr>
          <w:szCs w:val="24"/>
        </w:rPr>
        <w:t>.</w:t>
      </w:r>
    </w:p>
    <w:p w:rsidR="006837DB" w:rsidRDefault="006837DB" w:rsidP="00534A9C">
      <w:r>
        <w:t xml:space="preserve">Inom Kustbevakningen kan personalresurserna omfördelas </w:t>
      </w:r>
      <w:r w:rsidR="007A64A0">
        <w:t xml:space="preserve">mellan fartygstyperna. Personal </w:t>
      </w:r>
      <w:r w:rsidR="00931124">
        <w:t xml:space="preserve">från </w:t>
      </w:r>
      <w:r>
        <w:t>olika avdelni</w:t>
      </w:r>
      <w:r w:rsidR="00022163">
        <w:t xml:space="preserve">ngar kan fördelas till </w:t>
      </w:r>
      <w:r>
        <w:t>operativa staber</w:t>
      </w:r>
      <w:r w:rsidR="00022163">
        <w:t xml:space="preserve"> om så behövs</w:t>
      </w:r>
      <w:r>
        <w:t>.</w:t>
      </w:r>
    </w:p>
    <w:p w:rsidR="00944073" w:rsidRDefault="00534A9C" w:rsidP="00944073">
      <w:r>
        <w:t xml:space="preserve">Kustbevakningens räddningsdykarorganisation omfattar dykare med kompetens och behörighet </w:t>
      </w:r>
      <w:r w:rsidR="007A64A0">
        <w:t>inom</w:t>
      </w:r>
      <w:r>
        <w:t xml:space="preserve"> rök-, kem- och vattendyk. Denna förmåga förstär</w:t>
      </w:r>
      <w:r w:rsidR="00AC1D8B">
        <w:t>ks med r</w:t>
      </w:r>
      <w:r w:rsidR="007A64A0">
        <w:t>ök- och kemdykare i dygnet runt-</w:t>
      </w:r>
      <w:r w:rsidR="00AC1D8B">
        <w:t>b</w:t>
      </w:r>
      <w:r>
        <w:t xml:space="preserve">eredskap från de </w:t>
      </w:r>
      <w:r w:rsidR="007A64A0">
        <w:t>tre</w:t>
      </w:r>
      <w:r w:rsidR="006837DB">
        <w:t xml:space="preserve"> </w:t>
      </w:r>
      <w:r>
        <w:t>räddnings</w:t>
      </w:r>
      <w:r w:rsidR="006837DB">
        <w:t>förbund</w:t>
      </w:r>
      <w:r>
        <w:t xml:space="preserve"> som Kustbevakningen har överenskommelse med</w:t>
      </w:r>
      <w:r w:rsidR="00AC1D8B">
        <w:t>. Dessa grupper kallas MIRG</w:t>
      </w:r>
      <w:r>
        <w:t xml:space="preserve"> (</w:t>
      </w:r>
      <w:proofErr w:type="spellStart"/>
      <w:r>
        <w:t>M</w:t>
      </w:r>
      <w:r w:rsidR="00AC1D8B">
        <w:t>aritime</w:t>
      </w:r>
      <w:proofErr w:type="spellEnd"/>
      <w:r w:rsidR="00AC1D8B">
        <w:t xml:space="preserve"> </w:t>
      </w:r>
      <w:r>
        <w:t>I</w:t>
      </w:r>
      <w:r w:rsidR="00AC1D8B">
        <w:t xml:space="preserve">ncident </w:t>
      </w:r>
      <w:proofErr w:type="spellStart"/>
      <w:r>
        <w:t>R</w:t>
      </w:r>
      <w:r w:rsidR="00AC1D8B">
        <w:t>esponse</w:t>
      </w:r>
      <w:proofErr w:type="spellEnd"/>
      <w:r w:rsidR="00AC1D8B">
        <w:t xml:space="preserve"> </w:t>
      </w:r>
      <w:r>
        <w:t>G</w:t>
      </w:r>
      <w:r w:rsidR="00AC1D8B">
        <w:t>roup</w:t>
      </w:r>
      <w:r>
        <w:t xml:space="preserve">). </w:t>
      </w:r>
    </w:p>
    <w:p w:rsidR="00931124" w:rsidRPr="00514193" w:rsidRDefault="00097986" w:rsidP="00944073">
      <w:r>
        <w:t xml:space="preserve">Se även </w:t>
      </w:r>
      <w:hyperlink r:id="rId13" w:history="1">
        <w:r w:rsidRPr="00DC1230">
          <w:rPr>
            <w:rStyle w:val="Hyperlnk"/>
          </w:rPr>
          <w:t>www.kustbevakningen.se</w:t>
        </w:r>
      </w:hyperlink>
      <w:r>
        <w:t xml:space="preserve"> angående myndighetens resurser</w:t>
      </w:r>
    </w:p>
    <w:p w:rsidR="00944073" w:rsidRDefault="00944073" w:rsidP="00944073">
      <w:pPr>
        <w:pStyle w:val="Rubrik3"/>
      </w:pPr>
      <w:bookmarkStart w:id="48" w:name="_Toc27124394"/>
      <w:r>
        <w:t>Internationell</w:t>
      </w:r>
      <w:r w:rsidR="009D4A29">
        <w:t>a resurser</w:t>
      </w:r>
      <w:bookmarkEnd w:id="48"/>
    </w:p>
    <w:p w:rsidR="00944073" w:rsidRDefault="00944073" w:rsidP="00944073">
      <w:r>
        <w:t xml:space="preserve">Länder inom aktuella internationella avtal har liknande förmågor som Sverige. En av fördelarna med att begära internationell assistans är att </w:t>
      </w:r>
      <w:r w:rsidR="00112952">
        <w:t>vår förmåga stärks fortare</w:t>
      </w:r>
      <w:r>
        <w:t xml:space="preserve">. </w:t>
      </w:r>
    </w:p>
    <w:p w:rsidR="00CE3C22" w:rsidRDefault="00134D78" w:rsidP="00CE3C22">
      <w:pPr>
        <w:pStyle w:val="Rubrik2"/>
      </w:pPr>
      <w:bookmarkStart w:id="49" w:name="_Toc23779043"/>
      <w:bookmarkStart w:id="50" w:name="_Toc27124395"/>
      <w:bookmarkEnd w:id="49"/>
      <w:r>
        <w:t>Samverkan</w:t>
      </w:r>
      <w:bookmarkEnd w:id="50"/>
    </w:p>
    <w:p w:rsidR="00CE3C22" w:rsidRDefault="00134D78" w:rsidP="00CE3C22">
      <w:pPr>
        <w:pStyle w:val="Rubrik3"/>
      </w:pPr>
      <w:bookmarkStart w:id="51" w:name="_Toc27124396"/>
      <w:r>
        <w:t>N</w:t>
      </w:r>
      <w:r w:rsidR="00177538">
        <w:t>ationell samverkan</w:t>
      </w:r>
      <w:bookmarkEnd w:id="51"/>
    </w:p>
    <w:p w:rsidR="0022712C" w:rsidRPr="0022712C" w:rsidRDefault="00177538" w:rsidP="00031399">
      <w:pPr>
        <w:pStyle w:val="Rubrik4"/>
      </w:pPr>
      <w:bookmarkStart w:id="52" w:name="_Toc27124397"/>
      <w:r>
        <w:t>Allmänt</w:t>
      </w:r>
      <w:bookmarkEnd w:id="52"/>
    </w:p>
    <w:p w:rsidR="002825BD" w:rsidRDefault="002825BD" w:rsidP="00134D78">
      <w:pPr>
        <w:autoSpaceDE w:val="0"/>
        <w:autoSpaceDN w:val="0"/>
        <w:adjustRightInd w:val="0"/>
        <w:spacing w:after="0" w:line="240" w:lineRule="auto"/>
        <w:rPr>
          <w:rFonts w:cs="Times New Roman"/>
          <w:bCs/>
          <w:color w:val="333333"/>
          <w:szCs w:val="24"/>
        </w:rPr>
      </w:pPr>
      <w:bookmarkStart w:id="53" w:name="_Toc484089796"/>
      <w:r>
        <w:rPr>
          <w:rFonts w:cs="Times New Roman"/>
          <w:bCs/>
          <w:color w:val="333333"/>
          <w:szCs w:val="24"/>
        </w:rPr>
        <w:t>Kustbevakningen ska</w:t>
      </w:r>
      <w:r w:rsidR="00112952">
        <w:rPr>
          <w:rFonts w:cs="Times New Roman"/>
          <w:bCs/>
          <w:color w:val="333333"/>
          <w:szCs w:val="24"/>
        </w:rPr>
        <w:t>,</w:t>
      </w:r>
      <w:r>
        <w:rPr>
          <w:rFonts w:cs="Times New Roman"/>
          <w:bCs/>
          <w:color w:val="333333"/>
          <w:szCs w:val="24"/>
        </w:rPr>
        <w:t xml:space="preserve"> som aktör i samhällets krishanteringssystem, prestigelöst samverka med andra aktörer för att skapa ett säkrare och robustare samhälle. Räddningsinsatser kr</w:t>
      </w:r>
      <w:r w:rsidR="009153C9">
        <w:rPr>
          <w:rFonts w:cs="Times New Roman"/>
          <w:bCs/>
          <w:color w:val="333333"/>
          <w:szCs w:val="24"/>
        </w:rPr>
        <w:t>äver alltid nära samverkan. I</w:t>
      </w:r>
      <w:r>
        <w:rPr>
          <w:rFonts w:cs="Times New Roman"/>
          <w:bCs/>
          <w:color w:val="333333"/>
          <w:szCs w:val="24"/>
        </w:rPr>
        <w:t xml:space="preserve"> vissa fall</w:t>
      </w:r>
      <w:r w:rsidR="009153C9">
        <w:rPr>
          <w:rFonts w:cs="Times New Roman"/>
          <w:bCs/>
          <w:color w:val="333333"/>
          <w:szCs w:val="24"/>
        </w:rPr>
        <w:t xml:space="preserve"> behövs</w:t>
      </w:r>
      <w:r>
        <w:rPr>
          <w:rFonts w:cs="Times New Roman"/>
          <w:bCs/>
          <w:color w:val="333333"/>
          <w:szCs w:val="24"/>
        </w:rPr>
        <w:t xml:space="preserve"> direkt samarbete med olika organisationer och samhällsfunktioner. </w:t>
      </w:r>
    </w:p>
    <w:p w:rsidR="001D7DD5" w:rsidRDefault="009153C9" w:rsidP="00134D78">
      <w:pPr>
        <w:autoSpaceDE w:val="0"/>
        <w:autoSpaceDN w:val="0"/>
        <w:adjustRightInd w:val="0"/>
        <w:spacing w:after="0" w:line="240" w:lineRule="auto"/>
        <w:rPr>
          <w:rFonts w:cs="Times New Roman"/>
          <w:bCs/>
          <w:color w:val="333333"/>
          <w:szCs w:val="24"/>
        </w:rPr>
      </w:pPr>
      <w:r>
        <w:rPr>
          <w:rFonts w:cs="Times New Roman"/>
          <w:bCs/>
          <w:color w:val="333333"/>
          <w:szCs w:val="24"/>
        </w:rPr>
        <w:t xml:space="preserve">Samverkan kan </w:t>
      </w:r>
      <w:r w:rsidR="00B159FA">
        <w:rPr>
          <w:rFonts w:cs="Times New Roman"/>
          <w:bCs/>
          <w:color w:val="333333"/>
          <w:szCs w:val="24"/>
        </w:rPr>
        <w:t>ske på olika nivåer.</w:t>
      </w:r>
    </w:p>
    <w:p w:rsidR="009D4A29" w:rsidRDefault="002825BD" w:rsidP="00134D78">
      <w:pPr>
        <w:autoSpaceDE w:val="0"/>
        <w:autoSpaceDN w:val="0"/>
        <w:adjustRightInd w:val="0"/>
        <w:spacing w:after="0" w:line="240" w:lineRule="auto"/>
        <w:rPr>
          <w:rFonts w:cs="Times New Roman"/>
          <w:bCs/>
          <w:color w:val="333333"/>
          <w:szCs w:val="24"/>
        </w:rPr>
      </w:pPr>
      <w:r>
        <w:rPr>
          <w:rFonts w:cs="Times New Roman"/>
          <w:bCs/>
          <w:color w:val="333333"/>
          <w:szCs w:val="24"/>
        </w:rPr>
        <w:t>Under räddningstjänst</w:t>
      </w:r>
      <w:r w:rsidR="001D7DD5">
        <w:rPr>
          <w:rFonts w:cs="Times New Roman"/>
          <w:bCs/>
          <w:color w:val="333333"/>
          <w:szCs w:val="24"/>
        </w:rPr>
        <w:t>insats används samverkansbefäl</w:t>
      </w:r>
      <w:r w:rsidR="00905EE3">
        <w:rPr>
          <w:rFonts w:cs="Times New Roman"/>
          <w:bCs/>
          <w:color w:val="333333"/>
          <w:szCs w:val="24"/>
        </w:rPr>
        <w:t>/person</w:t>
      </w:r>
      <w:r w:rsidR="001D7DD5">
        <w:rPr>
          <w:rFonts w:cs="Times New Roman"/>
          <w:bCs/>
          <w:color w:val="333333"/>
          <w:szCs w:val="24"/>
        </w:rPr>
        <w:t xml:space="preserve"> till eller från berörd organisation.</w:t>
      </w:r>
      <w:r w:rsidR="00905EE3">
        <w:rPr>
          <w:rFonts w:cs="Times New Roman"/>
          <w:bCs/>
          <w:color w:val="333333"/>
          <w:szCs w:val="24"/>
        </w:rPr>
        <w:t xml:space="preserve"> Till exempel kan </w:t>
      </w:r>
      <w:r w:rsidR="00B5233F">
        <w:rPr>
          <w:rFonts w:cs="Times New Roman"/>
          <w:bCs/>
          <w:color w:val="333333"/>
          <w:szCs w:val="24"/>
        </w:rPr>
        <w:t>samverkans</w:t>
      </w:r>
      <w:r w:rsidR="00905EE3">
        <w:rPr>
          <w:rFonts w:cs="Times New Roman"/>
          <w:bCs/>
          <w:color w:val="333333"/>
          <w:szCs w:val="24"/>
        </w:rPr>
        <w:t>befäl</w:t>
      </w:r>
      <w:r w:rsidR="00091767">
        <w:rPr>
          <w:rFonts w:cs="Times New Roman"/>
          <w:bCs/>
          <w:color w:val="333333"/>
          <w:szCs w:val="24"/>
        </w:rPr>
        <w:t>/person</w:t>
      </w:r>
      <w:r w:rsidR="00905EE3">
        <w:rPr>
          <w:rFonts w:cs="Times New Roman"/>
          <w:bCs/>
          <w:color w:val="333333"/>
          <w:szCs w:val="24"/>
        </w:rPr>
        <w:t xml:space="preserve"> från kommunalräddningstjänst ansluta till Kustbevakningens räddningsledare stab och person från Kustbevakningen kan delta i </w:t>
      </w:r>
      <w:r w:rsidR="00B17E8B">
        <w:rPr>
          <w:rFonts w:cs="Times New Roman"/>
          <w:bCs/>
          <w:color w:val="333333"/>
          <w:szCs w:val="24"/>
        </w:rPr>
        <w:t>aktuell lä</w:t>
      </w:r>
      <w:r w:rsidR="00905EE3">
        <w:rPr>
          <w:rFonts w:cs="Times New Roman"/>
          <w:bCs/>
          <w:color w:val="333333"/>
          <w:szCs w:val="24"/>
        </w:rPr>
        <w:t>nsstyrelse stab</w:t>
      </w:r>
      <w:r w:rsidR="00B17E8B">
        <w:rPr>
          <w:rFonts w:cs="Times New Roman"/>
          <w:bCs/>
          <w:color w:val="333333"/>
          <w:szCs w:val="24"/>
        </w:rPr>
        <w:t>.</w:t>
      </w:r>
      <w:r w:rsidR="00905EE3">
        <w:rPr>
          <w:rFonts w:cs="Times New Roman"/>
          <w:bCs/>
          <w:color w:val="333333"/>
          <w:szCs w:val="24"/>
        </w:rPr>
        <w:t xml:space="preserve"> </w:t>
      </w:r>
    </w:p>
    <w:p w:rsidR="00E61172" w:rsidRPr="00B564F9" w:rsidRDefault="00E61172" w:rsidP="00134D78">
      <w:pPr>
        <w:autoSpaceDE w:val="0"/>
        <w:autoSpaceDN w:val="0"/>
        <w:adjustRightInd w:val="0"/>
        <w:spacing w:after="0" w:line="240" w:lineRule="auto"/>
        <w:rPr>
          <w:rFonts w:cs="Times New Roman"/>
          <w:color w:val="333333"/>
          <w:szCs w:val="24"/>
        </w:rPr>
      </w:pPr>
    </w:p>
    <w:p w:rsidR="00177538" w:rsidRPr="0022712C" w:rsidRDefault="00177538" w:rsidP="00177538">
      <w:pPr>
        <w:pStyle w:val="Rubrik4"/>
      </w:pPr>
      <w:bookmarkStart w:id="54" w:name="_Toc27124398"/>
      <w:r>
        <w:t>Kommunalt</w:t>
      </w:r>
      <w:bookmarkEnd w:id="54"/>
    </w:p>
    <w:p w:rsidR="00731B10" w:rsidRDefault="00671616" w:rsidP="001D7DD5">
      <w:pPr>
        <w:autoSpaceDE w:val="0"/>
        <w:autoSpaceDN w:val="0"/>
        <w:adjustRightInd w:val="0"/>
        <w:spacing w:after="0" w:line="240" w:lineRule="auto"/>
        <w:rPr>
          <w:rFonts w:cs="Times New Roman"/>
          <w:bCs/>
          <w:color w:val="333333"/>
          <w:szCs w:val="24"/>
        </w:rPr>
      </w:pPr>
      <w:r w:rsidRPr="00DB36D9">
        <w:rPr>
          <w:szCs w:val="24"/>
        </w:rPr>
        <w:t xml:space="preserve">Enligt 3 kap. 7 § LSO ansvarar varje kommun för räddningstjänsten inom kommunen, med undantag för sådan räddningstjänst som staten </w:t>
      </w:r>
      <w:r>
        <w:rPr>
          <w:szCs w:val="24"/>
        </w:rPr>
        <w:t xml:space="preserve">ansvarar för enligt 4 kap. 1–6 </w:t>
      </w:r>
      <w:r w:rsidRPr="00DB36D9">
        <w:rPr>
          <w:szCs w:val="24"/>
        </w:rPr>
        <w:t>§ LSO</w:t>
      </w:r>
      <w:r w:rsidR="00731B10">
        <w:rPr>
          <w:rFonts w:cs="Times New Roman"/>
          <w:bCs/>
          <w:color w:val="333333"/>
          <w:szCs w:val="24"/>
        </w:rPr>
        <w:t>.</w:t>
      </w:r>
    </w:p>
    <w:p w:rsidR="00731B10" w:rsidRDefault="00731B10" w:rsidP="001D7DD5">
      <w:pPr>
        <w:autoSpaceDE w:val="0"/>
        <w:autoSpaceDN w:val="0"/>
        <w:adjustRightInd w:val="0"/>
        <w:spacing w:after="0" w:line="240" w:lineRule="auto"/>
        <w:rPr>
          <w:rFonts w:cs="Times New Roman"/>
          <w:bCs/>
          <w:color w:val="333333"/>
          <w:szCs w:val="24"/>
        </w:rPr>
      </w:pPr>
    </w:p>
    <w:p w:rsidR="001D7DD5" w:rsidRPr="00B564F9" w:rsidRDefault="00731B10" w:rsidP="001D7DD5">
      <w:pPr>
        <w:autoSpaceDE w:val="0"/>
        <w:autoSpaceDN w:val="0"/>
        <w:adjustRightInd w:val="0"/>
        <w:spacing w:after="0" w:line="240" w:lineRule="auto"/>
        <w:rPr>
          <w:rFonts w:cs="Times New Roman"/>
          <w:color w:val="333333"/>
          <w:szCs w:val="24"/>
        </w:rPr>
      </w:pPr>
      <w:r>
        <w:rPr>
          <w:rFonts w:cs="Times New Roman"/>
          <w:bCs/>
          <w:color w:val="333333"/>
          <w:szCs w:val="24"/>
        </w:rPr>
        <w:t>Av 3 kap. 3§ FSO framgår att kommunernas</w:t>
      </w:r>
      <w:r w:rsidR="001D7DD5" w:rsidRPr="00D724F7">
        <w:rPr>
          <w:rFonts w:cs="Times New Roman"/>
          <w:color w:val="333333"/>
          <w:szCs w:val="24"/>
        </w:rPr>
        <w:t xml:space="preserve"> handlingsprogram</w:t>
      </w:r>
      <w:r w:rsidR="002D6B47">
        <w:rPr>
          <w:rFonts w:cs="Times New Roman"/>
          <w:color w:val="333333"/>
          <w:szCs w:val="24"/>
        </w:rPr>
        <w:t xml:space="preserve"> ska</w:t>
      </w:r>
      <w:r w:rsidR="001D7DD5">
        <w:rPr>
          <w:rFonts w:cs="Times New Roman"/>
          <w:color w:val="333333"/>
          <w:szCs w:val="24"/>
        </w:rPr>
        <w:t xml:space="preserve"> </w:t>
      </w:r>
      <w:r w:rsidR="001D7DD5" w:rsidRPr="00B564F9">
        <w:rPr>
          <w:rFonts w:cs="Times New Roman"/>
          <w:color w:val="333333"/>
          <w:szCs w:val="24"/>
        </w:rPr>
        <w:t>innehålla uppgifter om samverkan med andra kommuner och med statliga myndigheter och enskilda.</w:t>
      </w:r>
    </w:p>
    <w:p w:rsidR="001D7DD5" w:rsidRDefault="001D7DD5" w:rsidP="001D7DD5">
      <w:pPr>
        <w:autoSpaceDE w:val="0"/>
        <w:autoSpaceDN w:val="0"/>
        <w:adjustRightInd w:val="0"/>
        <w:spacing w:after="0" w:line="240" w:lineRule="auto"/>
        <w:rPr>
          <w:rFonts w:cs="Times New Roman"/>
          <w:color w:val="333333"/>
          <w:szCs w:val="24"/>
        </w:rPr>
      </w:pPr>
      <w:r w:rsidRPr="00B564F9">
        <w:rPr>
          <w:rFonts w:cs="Times New Roman"/>
          <w:color w:val="333333"/>
          <w:szCs w:val="24"/>
        </w:rPr>
        <w:t>I handlingsprogram</w:t>
      </w:r>
      <w:r w:rsidR="00731B10">
        <w:rPr>
          <w:rFonts w:cs="Times New Roman"/>
          <w:color w:val="333333"/>
          <w:szCs w:val="24"/>
        </w:rPr>
        <w:t>men</w:t>
      </w:r>
      <w:r w:rsidRPr="00B564F9">
        <w:rPr>
          <w:rFonts w:cs="Times New Roman"/>
          <w:color w:val="333333"/>
          <w:szCs w:val="24"/>
        </w:rPr>
        <w:t xml:space="preserve"> som avses i </w:t>
      </w:r>
      <w:r w:rsidRPr="004021EA">
        <w:rPr>
          <w:rFonts w:cs="Times New Roman"/>
          <w:szCs w:val="24"/>
        </w:rPr>
        <w:t xml:space="preserve">3 kap. 8 § </w:t>
      </w:r>
      <w:r w:rsidR="00731B10" w:rsidRPr="004021EA">
        <w:rPr>
          <w:rFonts w:cs="Times New Roman"/>
          <w:szCs w:val="24"/>
        </w:rPr>
        <w:t>LSO</w:t>
      </w:r>
      <w:r w:rsidR="002D6B47" w:rsidRPr="004021EA">
        <w:rPr>
          <w:rFonts w:cs="Times New Roman"/>
          <w:szCs w:val="24"/>
        </w:rPr>
        <w:t xml:space="preserve"> </w:t>
      </w:r>
      <w:r w:rsidR="002D6B47">
        <w:rPr>
          <w:rFonts w:cs="Times New Roman"/>
          <w:color w:val="333333"/>
          <w:szCs w:val="24"/>
        </w:rPr>
        <w:t>ska</w:t>
      </w:r>
      <w:r w:rsidRPr="00B564F9">
        <w:rPr>
          <w:rFonts w:cs="Times New Roman"/>
          <w:color w:val="333333"/>
          <w:szCs w:val="24"/>
        </w:rPr>
        <w:t xml:space="preserve"> en kommun i förekommande fall lämna</w:t>
      </w:r>
      <w:r>
        <w:rPr>
          <w:rFonts w:cs="Times New Roman"/>
          <w:color w:val="333333"/>
          <w:szCs w:val="24"/>
        </w:rPr>
        <w:t xml:space="preserve"> </w:t>
      </w:r>
      <w:r w:rsidRPr="00B564F9">
        <w:rPr>
          <w:rFonts w:cs="Times New Roman"/>
          <w:color w:val="333333"/>
          <w:szCs w:val="24"/>
        </w:rPr>
        <w:t>uppgift om hamnar och deras gränser i vatten.</w:t>
      </w:r>
    </w:p>
    <w:p w:rsidR="00731B10" w:rsidRPr="00B564F9" w:rsidRDefault="00731B10" w:rsidP="001D7DD5">
      <w:pPr>
        <w:autoSpaceDE w:val="0"/>
        <w:autoSpaceDN w:val="0"/>
        <w:adjustRightInd w:val="0"/>
        <w:spacing w:after="0" w:line="240" w:lineRule="auto"/>
        <w:rPr>
          <w:rFonts w:cs="Times New Roman"/>
          <w:color w:val="333333"/>
          <w:szCs w:val="24"/>
        </w:rPr>
      </w:pPr>
    </w:p>
    <w:p w:rsidR="001D7DD5" w:rsidRDefault="0033796D" w:rsidP="001D7DD5">
      <w:pPr>
        <w:autoSpaceDE w:val="0"/>
        <w:autoSpaceDN w:val="0"/>
        <w:adjustRightInd w:val="0"/>
        <w:spacing w:after="0" w:line="240" w:lineRule="auto"/>
        <w:rPr>
          <w:rFonts w:cs="Times New Roman"/>
          <w:color w:val="333333"/>
          <w:szCs w:val="24"/>
        </w:rPr>
      </w:pPr>
      <w:r>
        <w:rPr>
          <w:rFonts w:cs="Times New Roman"/>
          <w:bCs/>
          <w:color w:val="333333"/>
          <w:szCs w:val="24"/>
        </w:rPr>
        <w:lastRenderedPageBreak/>
        <w:t xml:space="preserve">Av </w:t>
      </w:r>
      <w:r w:rsidR="00FC57BC">
        <w:rPr>
          <w:rFonts w:cs="Times New Roman"/>
          <w:bCs/>
          <w:color w:val="333333"/>
          <w:szCs w:val="24"/>
        </w:rPr>
        <w:t xml:space="preserve">3 kap </w:t>
      </w:r>
      <w:r w:rsidR="001D7DD5" w:rsidRPr="00D724F7">
        <w:rPr>
          <w:rFonts w:cs="Times New Roman"/>
          <w:bCs/>
          <w:color w:val="333333"/>
          <w:szCs w:val="24"/>
        </w:rPr>
        <w:t xml:space="preserve">4 § </w:t>
      </w:r>
      <w:r>
        <w:rPr>
          <w:rFonts w:cs="Times New Roman"/>
          <w:bCs/>
          <w:color w:val="333333"/>
          <w:szCs w:val="24"/>
        </w:rPr>
        <w:t>FSO framgår att</w:t>
      </w:r>
      <w:r>
        <w:rPr>
          <w:rFonts w:cs="Times New Roman"/>
          <w:color w:val="333333"/>
          <w:szCs w:val="24"/>
        </w:rPr>
        <w:t xml:space="preserve"> e</w:t>
      </w:r>
      <w:r w:rsidR="001D7DD5" w:rsidRPr="00D724F7">
        <w:rPr>
          <w:rFonts w:cs="Times New Roman"/>
          <w:color w:val="333333"/>
          <w:szCs w:val="24"/>
        </w:rPr>
        <w:t xml:space="preserve">n kommuns handlingsprogram ska </w:t>
      </w:r>
      <w:r w:rsidR="002D6B47">
        <w:rPr>
          <w:rFonts w:cs="Times New Roman"/>
          <w:color w:val="333333"/>
          <w:szCs w:val="24"/>
        </w:rPr>
        <w:t>överlämnas till</w:t>
      </w:r>
      <w:r w:rsidR="001D7DD5" w:rsidRPr="00D724F7">
        <w:rPr>
          <w:rFonts w:cs="Times New Roman"/>
          <w:color w:val="333333"/>
          <w:szCs w:val="24"/>
        </w:rPr>
        <w:t xml:space="preserve"> länsstyrelsen, Myndigheten för</w:t>
      </w:r>
      <w:r w:rsidR="001D7DD5" w:rsidRPr="00B564F9">
        <w:rPr>
          <w:rFonts w:cs="Times New Roman"/>
          <w:color w:val="333333"/>
          <w:szCs w:val="24"/>
        </w:rPr>
        <w:t xml:space="preserve"> samhällsskydd och beredskap</w:t>
      </w:r>
      <w:r w:rsidR="002D6B47">
        <w:rPr>
          <w:rFonts w:cs="Times New Roman"/>
          <w:color w:val="333333"/>
          <w:szCs w:val="24"/>
        </w:rPr>
        <w:t xml:space="preserve"> (MSB)</w:t>
      </w:r>
      <w:r w:rsidR="001D7DD5" w:rsidRPr="00B564F9">
        <w:rPr>
          <w:rFonts w:cs="Times New Roman"/>
          <w:color w:val="333333"/>
          <w:szCs w:val="24"/>
        </w:rPr>
        <w:t xml:space="preserve"> samt de kommuner och andra</w:t>
      </w:r>
      <w:r w:rsidR="00502F6F">
        <w:rPr>
          <w:rFonts w:cs="Times New Roman"/>
          <w:color w:val="333333"/>
          <w:szCs w:val="24"/>
        </w:rPr>
        <w:t xml:space="preserve"> som det kan bli aktuellt att samverka med</w:t>
      </w:r>
      <w:r w:rsidR="001D7DD5" w:rsidRPr="00B564F9">
        <w:rPr>
          <w:rFonts w:cs="Times New Roman"/>
          <w:color w:val="333333"/>
          <w:szCs w:val="24"/>
        </w:rPr>
        <w:t xml:space="preserve"> </w:t>
      </w:r>
      <w:r w:rsidR="00502F6F">
        <w:rPr>
          <w:rFonts w:cs="Times New Roman"/>
          <w:color w:val="333333"/>
          <w:szCs w:val="24"/>
        </w:rPr>
        <w:t>när det gäller</w:t>
      </w:r>
      <w:r w:rsidR="001D7DD5" w:rsidRPr="00B564F9">
        <w:rPr>
          <w:rFonts w:cs="Times New Roman"/>
          <w:color w:val="333333"/>
          <w:szCs w:val="24"/>
        </w:rPr>
        <w:t xml:space="preserve"> förebyggande arbete eller</w:t>
      </w:r>
      <w:r w:rsidR="00502F6F">
        <w:rPr>
          <w:rFonts w:cs="Times New Roman"/>
          <w:color w:val="333333"/>
          <w:szCs w:val="24"/>
        </w:rPr>
        <w:t xml:space="preserve"> räddningstjänst</w:t>
      </w:r>
      <w:r w:rsidR="001D7DD5" w:rsidRPr="00B564F9">
        <w:rPr>
          <w:rFonts w:cs="Times New Roman"/>
          <w:color w:val="333333"/>
          <w:szCs w:val="24"/>
        </w:rPr>
        <w:t>.</w:t>
      </w:r>
    </w:p>
    <w:p w:rsidR="00502F6F" w:rsidRDefault="00502F6F" w:rsidP="00671616">
      <w:pPr>
        <w:rPr>
          <w:szCs w:val="24"/>
        </w:rPr>
      </w:pPr>
    </w:p>
    <w:p w:rsidR="00671616" w:rsidRPr="00DB36D9" w:rsidRDefault="00671616" w:rsidP="00671616">
      <w:pPr>
        <w:rPr>
          <w:szCs w:val="24"/>
        </w:rPr>
      </w:pPr>
      <w:r w:rsidRPr="00DB36D9">
        <w:rPr>
          <w:szCs w:val="24"/>
        </w:rPr>
        <w:t>Kustbevakningens räddningsledare samverkar med kommunens räddning</w:t>
      </w:r>
      <w:r w:rsidR="00502F6F">
        <w:rPr>
          <w:szCs w:val="24"/>
        </w:rPr>
        <w:t>sledare</w:t>
      </w:r>
      <w:r w:rsidR="00B17E8B">
        <w:rPr>
          <w:szCs w:val="24"/>
        </w:rPr>
        <w:t xml:space="preserve"> under insats</w:t>
      </w:r>
      <w:r w:rsidR="00502F6F">
        <w:rPr>
          <w:szCs w:val="24"/>
        </w:rPr>
        <w:t>. Samverkan kan avse till exempel:</w:t>
      </w:r>
      <w:r w:rsidRPr="00DB36D9">
        <w:rPr>
          <w:szCs w:val="24"/>
        </w:rPr>
        <w:t xml:space="preserve"> </w:t>
      </w:r>
    </w:p>
    <w:p w:rsidR="00671616" w:rsidRPr="00DB36D9" w:rsidRDefault="00671616" w:rsidP="00671616">
      <w:pPr>
        <w:tabs>
          <w:tab w:val="left" w:pos="142"/>
        </w:tabs>
        <w:rPr>
          <w:szCs w:val="24"/>
        </w:rPr>
      </w:pPr>
      <w:r w:rsidRPr="00DB36D9">
        <w:rPr>
          <w:szCs w:val="24"/>
        </w:rPr>
        <w:t>-</w:t>
      </w:r>
      <w:r w:rsidRPr="00DB36D9">
        <w:rPr>
          <w:szCs w:val="24"/>
        </w:rPr>
        <w:tab/>
        <w:t>skadeinventeringar och hotbildsanalyser</w:t>
      </w:r>
    </w:p>
    <w:p w:rsidR="00671616" w:rsidRPr="00DB36D9" w:rsidRDefault="00671616" w:rsidP="00671616">
      <w:pPr>
        <w:tabs>
          <w:tab w:val="left" w:pos="142"/>
        </w:tabs>
        <w:rPr>
          <w:szCs w:val="24"/>
        </w:rPr>
      </w:pPr>
      <w:r w:rsidRPr="00DB36D9">
        <w:rPr>
          <w:szCs w:val="24"/>
        </w:rPr>
        <w:t>-</w:t>
      </w:r>
      <w:r w:rsidRPr="00DB36D9">
        <w:rPr>
          <w:szCs w:val="24"/>
        </w:rPr>
        <w:tab/>
        <w:t xml:space="preserve">prioriteringar av särskilt skyddsvärda områden och objekt </w:t>
      </w:r>
    </w:p>
    <w:p w:rsidR="00240F58" w:rsidRPr="00DB36D9" w:rsidRDefault="00671616" w:rsidP="00671616">
      <w:pPr>
        <w:tabs>
          <w:tab w:val="left" w:pos="142"/>
        </w:tabs>
        <w:rPr>
          <w:szCs w:val="24"/>
        </w:rPr>
      </w:pPr>
      <w:r w:rsidRPr="00DB36D9">
        <w:rPr>
          <w:szCs w:val="24"/>
        </w:rPr>
        <w:t>-</w:t>
      </w:r>
      <w:r w:rsidRPr="00DB36D9">
        <w:rPr>
          <w:szCs w:val="24"/>
        </w:rPr>
        <w:tab/>
      </w:r>
      <w:r w:rsidR="00C6216D">
        <w:rPr>
          <w:szCs w:val="24"/>
        </w:rPr>
        <w:t xml:space="preserve">resursförstärkning </w:t>
      </w:r>
      <w:r w:rsidR="00502F6F">
        <w:rPr>
          <w:szCs w:val="24"/>
        </w:rPr>
        <w:t>som gäller</w:t>
      </w:r>
      <w:r w:rsidR="00C6216D">
        <w:rPr>
          <w:szCs w:val="24"/>
        </w:rPr>
        <w:t xml:space="preserve"> begränsande eller bekämpande insatser</w:t>
      </w:r>
    </w:p>
    <w:p w:rsidR="00177538" w:rsidRPr="0022712C" w:rsidRDefault="00177538" w:rsidP="00177538">
      <w:pPr>
        <w:pStyle w:val="Rubrik4"/>
      </w:pPr>
      <w:bookmarkStart w:id="55" w:name="_Toc27124399"/>
      <w:r>
        <w:t>Transportstyrelsen</w:t>
      </w:r>
      <w:bookmarkStart w:id="56" w:name="_GoBack"/>
      <w:bookmarkEnd w:id="55"/>
      <w:bookmarkEnd w:id="56"/>
    </w:p>
    <w:p w:rsidR="00671616" w:rsidRPr="00DB36D9" w:rsidRDefault="00671616" w:rsidP="00671616">
      <w:pPr>
        <w:rPr>
          <w:szCs w:val="24"/>
        </w:rPr>
      </w:pPr>
      <w:r w:rsidRPr="00DB36D9">
        <w:rPr>
          <w:szCs w:val="24"/>
        </w:rPr>
        <w:t>Kustbevakningens räddningsledare samverkar med fartygsinspektör</w:t>
      </w:r>
      <w:r w:rsidR="00BD1912">
        <w:rPr>
          <w:szCs w:val="24"/>
        </w:rPr>
        <w:t xml:space="preserve"> från berört inspektionsområde vid</w:t>
      </w:r>
      <w:r w:rsidRPr="00DB36D9">
        <w:rPr>
          <w:szCs w:val="24"/>
        </w:rPr>
        <w:t xml:space="preserve"> Transportstyr</w:t>
      </w:r>
      <w:r w:rsidR="00BD1912">
        <w:rPr>
          <w:szCs w:val="24"/>
        </w:rPr>
        <w:t xml:space="preserve">elsen. Samverkan kan avse exempelvis </w:t>
      </w:r>
      <w:r w:rsidRPr="00DB36D9">
        <w:rPr>
          <w:szCs w:val="24"/>
        </w:rPr>
        <w:t xml:space="preserve">förbud eller föreläggande för fartyg, åtgärder för att förhindra eller begränsa </w:t>
      </w:r>
      <w:r w:rsidR="00936577">
        <w:rPr>
          <w:szCs w:val="24"/>
        </w:rPr>
        <w:t>utsläpp</w:t>
      </w:r>
      <w:r w:rsidRPr="00DB36D9">
        <w:rPr>
          <w:szCs w:val="24"/>
        </w:rPr>
        <w:t xml:space="preserve"> av olja eller annat som är skadligt från ett skadat fartyg eller åtgärder vid bärgningsarbete som kan påverka Kustbevakningens bekämpningsinsatser. Vid insatser ombord på ett övergivet fartyg</w:t>
      </w:r>
      <w:r w:rsidR="00936577">
        <w:rPr>
          <w:szCs w:val="24"/>
        </w:rPr>
        <w:t>,</w:t>
      </w:r>
      <w:r w:rsidRPr="00DB36D9">
        <w:rPr>
          <w:szCs w:val="24"/>
        </w:rPr>
        <w:t xml:space="preserve"> eller ett fartyg där befälhavaren inte upprätthåller sitt befäl</w:t>
      </w:r>
      <w:r w:rsidR="00936577">
        <w:rPr>
          <w:szCs w:val="24"/>
        </w:rPr>
        <w:t>,</w:t>
      </w:r>
      <w:r w:rsidRPr="00DB36D9">
        <w:rPr>
          <w:szCs w:val="24"/>
        </w:rPr>
        <w:t xml:space="preserve"> ska räddningsledaren samverka med fartygsinspektören</w:t>
      </w:r>
      <w:r w:rsidR="008F6DAE">
        <w:rPr>
          <w:szCs w:val="24"/>
        </w:rPr>
        <w:t xml:space="preserve">. Det gäller </w:t>
      </w:r>
      <w:r w:rsidRPr="00DB36D9">
        <w:rPr>
          <w:szCs w:val="24"/>
        </w:rPr>
        <w:t>frågor om säkerheten för insatsper</w:t>
      </w:r>
      <w:r w:rsidR="00936577">
        <w:rPr>
          <w:szCs w:val="24"/>
        </w:rPr>
        <w:t>sonalen eller för att begränsa</w:t>
      </w:r>
      <w:r w:rsidRPr="00DB36D9">
        <w:rPr>
          <w:szCs w:val="24"/>
        </w:rPr>
        <w:t xml:space="preserve"> skador på miljö</w:t>
      </w:r>
      <w:r w:rsidR="00936577">
        <w:rPr>
          <w:szCs w:val="24"/>
        </w:rPr>
        <w:t>n</w:t>
      </w:r>
      <w:r w:rsidRPr="00DB36D9">
        <w:rPr>
          <w:szCs w:val="24"/>
        </w:rPr>
        <w:t>.</w:t>
      </w:r>
    </w:p>
    <w:p w:rsidR="00177538" w:rsidRPr="0022712C" w:rsidRDefault="00177538" w:rsidP="00177538">
      <w:pPr>
        <w:pStyle w:val="Rubrik4"/>
      </w:pPr>
      <w:bookmarkStart w:id="57" w:name="_Toc27124400"/>
      <w:bookmarkStart w:id="58" w:name="_Toc27124401"/>
      <w:bookmarkEnd w:id="57"/>
      <w:r>
        <w:t>Sjöfartsverket</w:t>
      </w:r>
      <w:bookmarkEnd w:id="58"/>
    </w:p>
    <w:p w:rsidR="00671616" w:rsidRPr="00A83C94" w:rsidRDefault="00671616" w:rsidP="00671616">
      <w:pPr>
        <w:rPr>
          <w:rFonts w:cs="Times New Roman"/>
          <w:color w:val="000000" w:themeColor="text1"/>
          <w:szCs w:val="24"/>
        </w:rPr>
      </w:pPr>
      <w:r w:rsidRPr="00A83C94">
        <w:rPr>
          <w:rFonts w:cs="Times New Roman"/>
          <w:color w:val="000000" w:themeColor="text1"/>
          <w:szCs w:val="24"/>
        </w:rPr>
        <w:t>Sjöfartsverket ansvarar</w:t>
      </w:r>
      <w:r w:rsidR="00936577">
        <w:rPr>
          <w:rFonts w:cs="Times New Roman"/>
          <w:color w:val="000000" w:themeColor="text1"/>
          <w:szCs w:val="24"/>
        </w:rPr>
        <w:t xml:space="preserve"> för sjöräddningstjänsten, det vill säga </w:t>
      </w:r>
      <w:r w:rsidRPr="00A83C94">
        <w:rPr>
          <w:rFonts w:cs="Times New Roman"/>
          <w:color w:val="000000" w:themeColor="text1"/>
          <w:szCs w:val="24"/>
        </w:rPr>
        <w:t xml:space="preserve">för efterforskning och räddning av människor som är eller kan befaras vara i sjönöd och för sjuktransport från fartyg (4 kap. 3 § LSO och 4 kap. 8 § FSO). </w:t>
      </w:r>
      <w:r w:rsidR="000342CD" w:rsidRPr="00A83C94">
        <w:rPr>
          <w:rFonts w:cs="Times New Roman"/>
          <w:color w:val="000000" w:themeColor="text1"/>
          <w:szCs w:val="24"/>
          <w:shd w:val="clear" w:color="auto" w:fill="FFFFFF"/>
        </w:rPr>
        <w:t xml:space="preserve">Anträffar </w:t>
      </w:r>
      <w:r w:rsidR="0033796D">
        <w:rPr>
          <w:rFonts w:cs="Times New Roman"/>
          <w:color w:val="000000" w:themeColor="text1"/>
          <w:szCs w:val="24"/>
          <w:shd w:val="clear" w:color="auto" w:fill="FFFFFF"/>
        </w:rPr>
        <w:t xml:space="preserve">en </w:t>
      </w:r>
      <w:r w:rsidR="000342CD" w:rsidRPr="00A83C94">
        <w:rPr>
          <w:rFonts w:cs="Times New Roman"/>
          <w:color w:val="000000" w:themeColor="text1"/>
          <w:szCs w:val="24"/>
          <w:shd w:val="clear" w:color="auto" w:fill="FFFFFF"/>
        </w:rPr>
        <w:t xml:space="preserve">befälhavare någon i sjönöd är </w:t>
      </w:r>
      <w:r w:rsidR="00B17E8B">
        <w:rPr>
          <w:rFonts w:cs="Times New Roman"/>
          <w:color w:val="000000" w:themeColor="text1"/>
          <w:szCs w:val="24"/>
          <w:shd w:val="clear" w:color="auto" w:fill="FFFFFF"/>
        </w:rPr>
        <w:t xml:space="preserve">befälhavaren </w:t>
      </w:r>
      <w:r w:rsidR="0033796D">
        <w:rPr>
          <w:rFonts w:cs="Times New Roman"/>
          <w:color w:val="000000" w:themeColor="text1"/>
          <w:szCs w:val="24"/>
          <w:shd w:val="clear" w:color="auto" w:fill="FFFFFF"/>
        </w:rPr>
        <w:t>enligt 6 kap. 6</w:t>
      </w:r>
      <w:r w:rsidR="005F2E93">
        <w:rPr>
          <w:rFonts w:cs="Times New Roman"/>
          <w:color w:val="000000" w:themeColor="text1"/>
          <w:szCs w:val="24"/>
          <w:shd w:val="clear" w:color="auto" w:fill="FFFFFF"/>
        </w:rPr>
        <w:t>§</w:t>
      </w:r>
      <w:r w:rsidR="0033796D">
        <w:rPr>
          <w:rFonts w:cs="Times New Roman"/>
          <w:color w:val="000000" w:themeColor="text1"/>
          <w:szCs w:val="24"/>
          <w:shd w:val="clear" w:color="auto" w:fill="FFFFFF"/>
        </w:rPr>
        <w:t xml:space="preserve"> sjölagen (</w:t>
      </w:r>
      <w:proofErr w:type="gramStart"/>
      <w:r w:rsidR="0033796D">
        <w:rPr>
          <w:rFonts w:cs="Times New Roman"/>
          <w:color w:val="000000" w:themeColor="text1"/>
          <w:szCs w:val="24"/>
          <w:shd w:val="clear" w:color="auto" w:fill="FFFFFF"/>
        </w:rPr>
        <w:t>1994:1009</w:t>
      </w:r>
      <w:proofErr w:type="gramEnd"/>
      <w:r w:rsidR="0033796D">
        <w:rPr>
          <w:rFonts w:cs="Times New Roman"/>
          <w:color w:val="000000" w:themeColor="text1"/>
          <w:szCs w:val="24"/>
          <w:shd w:val="clear" w:color="auto" w:fill="FFFFFF"/>
        </w:rPr>
        <w:t>)</w:t>
      </w:r>
      <w:r w:rsidR="000342CD" w:rsidRPr="00A83C94">
        <w:rPr>
          <w:rFonts w:cs="Times New Roman"/>
          <w:color w:val="000000" w:themeColor="text1"/>
          <w:szCs w:val="24"/>
          <w:shd w:val="clear" w:color="auto" w:fill="FFFFFF"/>
        </w:rPr>
        <w:t xml:space="preserve"> skyldig att </w:t>
      </w:r>
      <w:r w:rsidR="00936577">
        <w:rPr>
          <w:rFonts w:cs="Times New Roman"/>
          <w:color w:val="000000" w:themeColor="text1"/>
          <w:szCs w:val="24"/>
          <w:shd w:val="clear" w:color="auto" w:fill="FFFFFF"/>
        </w:rPr>
        <w:t>ge</w:t>
      </w:r>
      <w:r w:rsidR="000342CD" w:rsidRPr="00A83C94">
        <w:rPr>
          <w:rFonts w:cs="Times New Roman"/>
          <w:color w:val="000000" w:themeColor="text1"/>
          <w:szCs w:val="24"/>
          <w:shd w:val="clear" w:color="auto" w:fill="FFFFFF"/>
        </w:rPr>
        <w:t xml:space="preserve"> all </w:t>
      </w:r>
      <w:r w:rsidR="00B34621">
        <w:rPr>
          <w:rFonts w:cs="Times New Roman"/>
          <w:color w:val="000000" w:themeColor="text1"/>
          <w:szCs w:val="24"/>
          <w:shd w:val="clear" w:color="auto" w:fill="FFFFFF"/>
        </w:rPr>
        <w:t xml:space="preserve">hjälp </w:t>
      </w:r>
      <w:r w:rsidR="0033796D">
        <w:rPr>
          <w:rFonts w:cs="Times New Roman"/>
          <w:color w:val="000000" w:themeColor="text1"/>
          <w:szCs w:val="24"/>
          <w:shd w:val="clear" w:color="auto" w:fill="FFFFFF"/>
        </w:rPr>
        <w:t>som är möjlig till</w:t>
      </w:r>
      <w:r w:rsidR="00B34621">
        <w:rPr>
          <w:rFonts w:cs="Times New Roman"/>
          <w:color w:val="000000" w:themeColor="text1"/>
          <w:szCs w:val="24"/>
          <w:shd w:val="clear" w:color="auto" w:fill="FFFFFF"/>
        </w:rPr>
        <w:t xml:space="preserve"> </w:t>
      </w:r>
      <w:r w:rsidR="000342CD" w:rsidRPr="00A83C94">
        <w:rPr>
          <w:rFonts w:cs="Times New Roman"/>
          <w:color w:val="000000" w:themeColor="text1"/>
          <w:szCs w:val="24"/>
          <w:shd w:val="clear" w:color="auto" w:fill="FFFFFF"/>
        </w:rPr>
        <w:t>den nödställde, om det kan ske utan allvarlig fara för det egna fartyget eller de ombordvarande</w:t>
      </w:r>
      <w:r w:rsidR="00F522A5" w:rsidRPr="00A83C94">
        <w:rPr>
          <w:rFonts w:cs="Times New Roman"/>
          <w:color w:val="000000" w:themeColor="text1"/>
          <w:szCs w:val="24"/>
        </w:rPr>
        <w:t>.</w:t>
      </w:r>
      <w:r w:rsidR="00AC1D8B" w:rsidRPr="00A83C94">
        <w:rPr>
          <w:rFonts w:cs="Times New Roman"/>
          <w:color w:val="000000" w:themeColor="text1"/>
          <w:szCs w:val="24"/>
        </w:rPr>
        <w:t xml:space="preserve"> </w:t>
      </w:r>
    </w:p>
    <w:p w:rsidR="00671616" w:rsidRPr="00A83C94" w:rsidRDefault="00671616" w:rsidP="00671616">
      <w:pPr>
        <w:rPr>
          <w:rFonts w:cs="Times New Roman"/>
          <w:color w:val="000000" w:themeColor="text1"/>
          <w:szCs w:val="24"/>
        </w:rPr>
      </w:pPr>
      <w:r w:rsidRPr="00A83C94">
        <w:rPr>
          <w:rFonts w:cs="Times New Roman"/>
          <w:color w:val="000000" w:themeColor="text1"/>
          <w:szCs w:val="24"/>
        </w:rPr>
        <w:t>Räddningsledning vid sjöräddning</w:t>
      </w:r>
      <w:r w:rsidR="006E5CFC">
        <w:rPr>
          <w:rFonts w:cs="Times New Roman"/>
          <w:color w:val="000000" w:themeColor="text1"/>
          <w:szCs w:val="24"/>
        </w:rPr>
        <w:t xml:space="preserve"> </w:t>
      </w:r>
      <w:r w:rsidRPr="00A83C94">
        <w:rPr>
          <w:rFonts w:cs="Times New Roman"/>
          <w:color w:val="000000" w:themeColor="text1"/>
          <w:szCs w:val="24"/>
        </w:rPr>
        <w:t xml:space="preserve">utförs av Sjöfartsverkets räddningsledare vid sjö- och flygräddningscentralen (Joint </w:t>
      </w:r>
      <w:proofErr w:type="spellStart"/>
      <w:r w:rsidRPr="00A83C94">
        <w:rPr>
          <w:rFonts w:cs="Times New Roman"/>
          <w:color w:val="000000" w:themeColor="text1"/>
          <w:szCs w:val="24"/>
        </w:rPr>
        <w:t>Rescue</w:t>
      </w:r>
      <w:proofErr w:type="spellEnd"/>
      <w:r w:rsidRPr="00A83C94">
        <w:rPr>
          <w:rFonts w:cs="Times New Roman"/>
          <w:color w:val="000000" w:themeColor="text1"/>
          <w:szCs w:val="24"/>
        </w:rPr>
        <w:t xml:space="preserve"> </w:t>
      </w:r>
      <w:proofErr w:type="spellStart"/>
      <w:r w:rsidRPr="00A83C94">
        <w:rPr>
          <w:rFonts w:cs="Times New Roman"/>
          <w:color w:val="000000" w:themeColor="text1"/>
          <w:szCs w:val="24"/>
        </w:rPr>
        <w:t>Coordination</w:t>
      </w:r>
      <w:proofErr w:type="spellEnd"/>
      <w:r w:rsidRPr="00A83C94">
        <w:rPr>
          <w:rFonts w:cs="Times New Roman"/>
          <w:color w:val="000000" w:themeColor="text1"/>
          <w:szCs w:val="24"/>
        </w:rPr>
        <w:t xml:space="preserve"> Centre, JRCC) i Göteborg. Vid JRCC finns </w:t>
      </w:r>
      <w:r w:rsidR="00F522A5" w:rsidRPr="00A83C94">
        <w:rPr>
          <w:rFonts w:cs="Times New Roman"/>
          <w:color w:val="000000" w:themeColor="text1"/>
          <w:szCs w:val="24"/>
        </w:rPr>
        <w:t>kontaktpunkten för</w:t>
      </w:r>
      <w:r w:rsidRPr="00A83C94">
        <w:rPr>
          <w:rFonts w:cs="Times New Roman"/>
          <w:color w:val="000000" w:themeColor="text1"/>
          <w:szCs w:val="24"/>
        </w:rPr>
        <w:t xml:space="preserve"> MAS-funktion</w:t>
      </w:r>
      <w:r w:rsidR="00F522A5" w:rsidRPr="00A83C94">
        <w:rPr>
          <w:rFonts w:cs="Times New Roman"/>
          <w:color w:val="000000" w:themeColor="text1"/>
          <w:szCs w:val="24"/>
        </w:rPr>
        <w:t>en</w:t>
      </w:r>
      <w:r w:rsidRPr="00A83C94">
        <w:rPr>
          <w:rFonts w:cs="Times New Roman"/>
          <w:color w:val="000000" w:themeColor="text1"/>
          <w:szCs w:val="24"/>
        </w:rPr>
        <w:t xml:space="preserve"> (</w:t>
      </w:r>
      <w:proofErr w:type="spellStart"/>
      <w:r w:rsidRPr="00A83C94">
        <w:rPr>
          <w:rFonts w:cs="Times New Roman"/>
          <w:color w:val="000000" w:themeColor="text1"/>
          <w:szCs w:val="24"/>
        </w:rPr>
        <w:t>Ma</w:t>
      </w:r>
      <w:r w:rsidR="00936577">
        <w:rPr>
          <w:rFonts w:cs="Times New Roman"/>
          <w:color w:val="000000" w:themeColor="text1"/>
          <w:szCs w:val="24"/>
        </w:rPr>
        <w:t>ritime</w:t>
      </w:r>
      <w:proofErr w:type="spellEnd"/>
      <w:r w:rsidR="00936577">
        <w:rPr>
          <w:rFonts w:cs="Times New Roman"/>
          <w:color w:val="000000" w:themeColor="text1"/>
          <w:szCs w:val="24"/>
        </w:rPr>
        <w:t xml:space="preserve"> </w:t>
      </w:r>
      <w:proofErr w:type="spellStart"/>
      <w:r w:rsidR="00936577">
        <w:rPr>
          <w:rFonts w:cs="Times New Roman"/>
          <w:color w:val="000000" w:themeColor="text1"/>
          <w:szCs w:val="24"/>
        </w:rPr>
        <w:t>Assistance</w:t>
      </w:r>
      <w:proofErr w:type="spellEnd"/>
      <w:r w:rsidR="00936577">
        <w:rPr>
          <w:rFonts w:cs="Times New Roman"/>
          <w:color w:val="000000" w:themeColor="text1"/>
          <w:szCs w:val="24"/>
        </w:rPr>
        <w:t xml:space="preserve"> Service). Den </w:t>
      </w:r>
      <w:r w:rsidRPr="00A83C94">
        <w:rPr>
          <w:rFonts w:cs="Times New Roman"/>
          <w:color w:val="000000" w:themeColor="text1"/>
          <w:szCs w:val="24"/>
        </w:rPr>
        <w:t>ta</w:t>
      </w:r>
      <w:r w:rsidR="00B34621">
        <w:rPr>
          <w:rFonts w:cs="Times New Roman"/>
          <w:color w:val="000000" w:themeColor="text1"/>
          <w:szCs w:val="24"/>
        </w:rPr>
        <w:t>r</w:t>
      </w:r>
      <w:r w:rsidRPr="00A83C94">
        <w:rPr>
          <w:rFonts w:cs="Times New Roman"/>
          <w:color w:val="000000" w:themeColor="text1"/>
          <w:szCs w:val="24"/>
        </w:rPr>
        <w:t xml:space="preserve"> emot rapporter från fartyg i svårigheter där det inte föreligger fara för människoliv.</w:t>
      </w:r>
    </w:p>
    <w:p w:rsidR="00671616" w:rsidRPr="00A83C94" w:rsidRDefault="00671616" w:rsidP="00671616">
      <w:pPr>
        <w:rPr>
          <w:rFonts w:cs="Times New Roman"/>
          <w:color w:val="000000" w:themeColor="text1"/>
          <w:szCs w:val="24"/>
        </w:rPr>
      </w:pPr>
      <w:r w:rsidRPr="00A83C94">
        <w:rPr>
          <w:rFonts w:cs="Times New Roman"/>
          <w:color w:val="000000" w:themeColor="text1"/>
          <w:szCs w:val="24"/>
        </w:rPr>
        <w:t xml:space="preserve">Vid behov av navigationsvarningar anlitas </w:t>
      </w:r>
      <w:r w:rsidR="00F66F2E" w:rsidRPr="00A83C94">
        <w:rPr>
          <w:rFonts w:cs="Times New Roman"/>
          <w:color w:val="000000" w:themeColor="text1"/>
          <w:szCs w:val="24"/>
        </w:rPr>
        <w:t xml:space="preserve">Sweden </w:t>
      </w:r>
      <w:proofErr w:type="spellStart"/>
      <w:r w:rsidR="00F66F2E" w:rsidRPr="00A83C94">
        <w:rPr>
          <w:rFonts w:cs="Times New Roman"/>
          <w:color w:val="000000" w:themeColor="text1"/>
          <w:szCs w:val="24"/>
        </w:rPr>
        <w:t>Traffic</w:t>
      </w:r>
      <w:proofErr w:type="spellEnd"/>
      <w:r w:rsidRPr="00A83C94">
        <w:rPr>
          <w:rFonts w:cs="Times New Roman"/>
          <w:color w:val="000000" w:themeColor="text1"/>
          <w:szCs w:val="24"/>
        </w:rPr>
        <w:t xml:space="preserve"> vid Sjöfartsverket.</w:t>
      </w:r>
    </w:p>
    <w:p w:rsidR="00DB6805" w:rsidRDefault="00671616">
      <w:pPr>
        <w:rPr>
          <w:szCs w:val="24"/>
        </w:rPr>
      </w:pPr>
      <w:r w:rsidRPr="00A83C94">
        <w:rPr>
          <w:rFonts w:cs="Times New Roman"/>
          <w:color w:val="000000" w:themeColor="text1"/>
          <w:szCs w:val="24"/>
        </w:rPr>
        <w:t xml:space="preserve">Vid olyckor till sjöss </w:t>
      </w:r>
      <w:r w:rsidR="00B17E8B">
        <w:rPr>
          <w:rFonts w:cs="Times New Roman"/>
          <w:color w:val="000000" w:themeColor="text1"/>
          <w:szCs w:val="24"/>
        </w:rPr>
        <w:t>blir det</w:t>
      </w:r>
      <w:r w:rsidR="00902DF0">
        <w:rPr>
          <w:rFonts w:cs="Times New Roman"/>
          <w:color w:val="000000" w:themeColor="text1"/>
          <w:szCs w:val="24"/>
        </w:rPr>
        <w:t xml:space="preserve"> ofta </w:t>
      </w:r>
      <w:r w:rsidR="00B17E8B">
        <w:rPr>
          <w:rFonts w:cs="Times New Roman"/>
          <w:color w:val="000000" w:themeColor="text1"/>
          <w:szCs w:val="24"/>
        </w:rPr>
        <w:t xml:space="preserve">aktuellt med </w:t>
      </w:r>
      <w:r w:rsidR="00902DF0">
        <w:rPr>
          <w:rFonts w:cs="Times New Roman"/>
          <w:color w:val="000000" w:themeColor="text1"/>
          <w:szCs w:val="24"/>
        </w:rPr>
        <w:t>både</w:t>
      </w:r>
      <w:r w:rsidRPr="00A83C94">
        <w:rPr>
          <w:rFonts w:cs="Times New Roman"/>
          <w:color w:val="000000" w:themeColor="text1"/>
          <w:szCs w:val="24"/>
        </w:rPr>
        <w:t xml:space="preserve"> sjöräddningstjänst och miljöräddningstjänst. Räddning av människoliv har högre prioritet än miljöräddning</w:t>
      </w:r>
      <w:r w:rsidR="00902DF0">
        <w:rPr>
          <w:rFonts w:cs="Times New Roman"/>
          <w:color w:val="000000" w:themeColor="text1"/>
          <w:szCs w:val="24"/>
        </w:rPr>
        <w:t xml:space="preserve">. Därför leds </w:t>
      </w:r>
      <w:r w:rsidRPr="00A83C94">
        <w:rPr>
          <w:rFonts w:cs="Times New Roman"/>
          <w:color w:val="000000" w:themeColor="text1"/>
          <w:szCs w:val="24"/>
        </w:rPr>
        <w:t>en sådan insa</w:t>
      </w:r>
      <w:r w:rsidR="00902DF0">
        <w:rPr>
          <w:rFonts w:cs="Times New Roman"/>
          <w:color w:val="000000" w:themeColor="text1"/>
          <w:szCs w:val="24"/>
        </w:rPr>
        <w:t xml:space="preserve">ts, vid behov av samordning, </w:t>
      </w:r>
      <w:r w:rsidRPr="00A83C94">
        <w:rPr>
          <w:rFonts w:cs="Times New Roman"/>
          <w:color w:val="000000" w:themeColor="text1"/>
          <w:szCs w:val="24"/>
        </w:rPr>
        <w:t>av Sjöfartsverkets räddningsledare vid JRCC tills sjöräddningsinsatsen är avslutad. Kustbevakningens räddningsledare vidtar parallellt nödvändiga åtgärder för miljöräddningstjänst förutsatt att dessa inte inverkar på</w:t>
      </w:r>
      <w:r w:rsidRPr="00A83C94">
        <w:rPr>
          <w:color w:val="000000" w:themeColor="text1"/>
          <w:szCs w:val="24"/>
        </w:rPr>
        <w:t xml:space="preserve"> </w:t>
      </w:r>
      <w:r w:rsidRPr="00DB36D9">
        <w:rPr>
          <w:szCs w:val="24"/>
        </w:rPr>
        <w:t>sjöräddningsinsatsen.</w:t>
      </w:r>
    </w:p>
    <w:p w:rsidR="00671616" w:rsidRDefault="00671616" w:rsidP="00671616">
      <w:pPr>
        <w:rPr>
          <w:szCs w:val="24"/>
        </w:rPr>
      </w:pPr>
    </w:p>
    <w:p w:rsidR="00671616" w:rsidRPr="0022712C" w:rsidRDefault="00671616" w:rsidP="00671616">
      <w:pPr>
        <w:pStyle w:val="Rubrik4"/>
      </w:pPr>
      <w:bookmarkStart w:id="59" w:name="_Toc27124402"/>
      <w:r>
        <w:t>Myndigheten för samhällsskydd och beredskap (MSB)</w:t>
      </w:r>
      <w:bookmarkEnd w:id="59"/>
    </w:p>
    <w:p w:rsidR="00671616" w:rsidRPr="00DB36D9" w:rsidRDefault="00671616" w:rsidP="00671616">
      <w:pPr>
        <w:rPr>
          <w:szCs w:val="24"/>
        </w:rPr>
      </w:pPr>
      <w:r w:rsidRPr="00DB36D9">
        <w:rPr>
          <w:szCs w:val="24"/>
        </w:rPr>
        <w:t xml:space="preserve">MSB utövar tillsyn över frågor som rör samordningen mellan </w:t>
      </w:r>
      <w:r w:rsidR="00B17E8B">
        <w:rPr>
          <w:szCs w:val="24"/>
        </w:rPr>
        <w:t>olika myndigheter som ansvarar för</w:t>
      </w:r>
      <w:r w:rsidRPr="00DB36D9">
        <w:rPr>
          <w:szCs w:val="24"/>
        </w:rPr>
        <w:t xml:space="preserve"> statlig räddningstjänst (5 kap. 1 § FSO)</w:t>
      </w:r>
    </w:p>
    <w:p w:rsidR="005713B7" w:rsidRDefault="00671616" w:rsidP="00671616">
      <w:pPr>
        <w:rPr>
          <w:szCs w:val="24"/>
        </w:rPr>
      </w:pPr>
      <w:r>
        <w:rPr>
          <w:szCs w:val="24"/>
        </w:rPr>
        <w:t>Kustbevakningen</w:t>
      </w:r>
      <w:r w:rsidRPr="00DB36D9">
        <w:rPr>
          <w:szCs w:val="24"/>
        </w:rPr>
        <w:t xml:space="preserve"> samverkar med MS</w:t>
      </w:r>
      <w:r w:rsidR="00A90EE2">
        <w:rPr>
          <w:szCs w:val="24"/>
        </w:rPr>
        <w:t>B i frå</w:t>
      </w:r>
      <w:r w:rsidR="00FD60E4">
        <w:rPr>
          <w:szCs w:val="24"/>
        </w:rPr>
        <w:t xml:space="preserve">gor om </w:t>
      </w:r>
      <w:r w:rsidR="00692001">
        <w:rPr>
          <w:szCs w:val="24"/>
        </w:rPr>
        <w:t>planering</w:t>
      </w:r>
      <w:r w:rsidR="00A90EE2">
        <w:rPr>
          <w:szCs w:val="24"/>
        </w:rPr>
        <w:t xml:space="preserve"> </w:t>
      </w:r>
      <w:r w:rsidRPr="00DB36D9">
        <w:rPr>
          <w:szCs w:val="24"/>
        </w:rPr>
        <w:t>av miljöräddningstjänsten till sjöss</w:t>
      </w:r>
      <w:r w:rsidR="00A90EE2">
        <w:rPr>
          <w:szCs w:val="24"/>
        </w:rPr>
        <w:t xml:space="preserve">. </w:t>
      </w:r>
      <w:r w:rsidR="00FD60E4">
        <w:rPr>
          <w:szCs w:val="24"/>
        </w:rPr>
        <w:t>Det rör till exempel a</w:t>
      </w:r>
      <w:r w:rsidR="0052735B">
        <w:rPr>
          <w:szCs w:val="24"/>
        </w:rPr>
        <w:t>rbete inom Natione</w:t>
      </w:r>
      <w:r w:rsidR="005713B7">
        <w:rPr>
          <w:szCs w:val="24"/>
        </w:rPr>
        <w:t>lla samverkansgrupp</w:t>
      </w:r>
      <w:r w:rsidR="00A90EE2">
        <w:rPr>
          <w:szCs w:val="24"/>
        </w:rPr>
        <w:t>en för</w:t>
      </w:r>
      <w:r w:rsidR="005713B7">
        <w:rPr>
          <w:szCs w:val="24"/>
        </w:rPr>
        <w:t xml:space="preserve"> oljeskydd</w:t>
      </w:r>
      <w:r w:rsidR="003C643B">
        <w:rPr>
          <w:szCs w:val="24"/>
        </w:rPr>
        <w:t xml:space="preserve"> där Transportstyrelsen, Sjöfartsverket, Hav</w:t>
      </w:r>
      <w:r w:rsidR="00A90EE2">
        <w:rPr>
          <w:szCs w:val="24"/>
        </w:rPr>
        <w:t>s-</w:t>
      </w:r>
      <w:r w:rsidR="003C643B">
        <w:rPr>
          <w:szCs w:val="24"/>
        </w:rPr>
        <w:t xml:space="preserve"> och vattenmyndighet</w:t>
      </w:r>
      <w:r w:rsidR="00A90EE2">
        <w:rPr>
          <w:szCs w:val="24"/>
        </w:rPr>
        <w:t>en</w:t>
      </w:r>
      <w:r w:rsidR="003C643B">
        <w:rPr>
          <w:szCs w:val="24"/>
        </w:rPr>
        <w:t>, Naturvår</w:t>
      </w:r>
      <w:r w:rsidR="00A90EE2">
        <w:rPr>
          <w:szCs w:val="24"/>
        </w:rPr>
        <w:t>d</w:t>
      </w:r>
      <w:r w:rsidR="003C643B">
        <w:rPr>
          <w:szCs w:val="24"/>
        </w:rPr>
        <w:t>sverket, Sverig</w:t>
      </w:r>
      <w:r w:rsidR="00692001">
        <w:rPr>
          <w:szCs w:val="24"/>
        </w:rPr>
        <w:t xml:space="preserve">es kommuner och landsting (SKL) och </w:t>
      </w:r>
      <w:r w:rsidR="003C643B">
        <w:rPr>
          <w:szCs w:val="24"/>
        </w:rPr>
        <w:t>länsstyrelserna deltar</w:t>
      </w:r>
      <w:r w:rsidRPr="00DB36D9">
        <w:rPr>
          <w:szCs w:val="24"/>
        </w:rPr>
        <w:t xml:space="preserve">. </w:t>
      </w:r>
    </w:p>
    <w:p w:rsidR="00671616" w:rsidRDefault="00671616" w:rsidP="00671616">
      <w:pPr>
        <w:rPr>
          <w:szCs w:val="24"/>
        </w:rPr>
      </w:pPr>
      <w:r w:rsidRPr="00DB36D9">
        <w:rPr>
          <w:szCs w:val="24"/>
        </w:rPr>
        <w:t>Vi</w:t>
      </w:r>
      <w:r>
        <w:rPr>
          <w:szCs w:val="24"/>
        </w:rPr>
        <w:t xml:space="preserve">d räddningsinsatser svarar </w:t>
      </w:r>
      <w:proofErr w:type="spellStart"/>
      <w:r>
        <w:rPr>
          <w:szCs w:val="24"/>
        </w:rPr>
        <w:t>TiB</w:t>
      </w:r>
      <w:proofErr w:type="spellEnd"/>
      <w:r w:rsidR="00AC1D8B">
        <w:rPr>
          <w:szCs w:val="24"/>
        </w:rPr>
        <w:t xml:space="preserve"> (Tjänsteman i beredskap)</w:t>
      </w:r>
      <w:r>
        <w:rPr>
          <w:szCs w:val="24"/>
        </w:rPr>
        <w:t xml:space="preserve"> </w:t>
      </w:r>
      <w:r w:rsidRPr="00DB36D9">
        <w:rPr>
          <w:szCs w:val="24"/>
        </w:rPr>
        <w:t>för informa</w:t>
      </w:r>
      <w:r>
        <w:rPr>
          <w:szCs w:val="24"/>
        </w:rPr>
        <w:t>t</w:t>
      </w:r>
      <w:r w:rsidRPr="00DB36D9">
        <w:rPr>
          <w:szCs w:val="24"/>
        </w:rPr>
        <w:t>ion till MSB.</w:t>
      </w:r>
    </w:p>
    <w:p w:rsidR="00671616" w:rsidRPr="00DB36D9" w:rsidRDefault="00671616" w:rsidP="00671616">
      <w:pPr>
        <w:rPr>
          <w:szCs w:val="24"/>
        </w:rPr>
      </w:pPr>
    </w:p>
    <w:p w:rsidR="00671616" w:rsidRPr="0022712C" w:rsidRDefault="00671616" w:rsidP="00671616">
      <w:pPr>
        <w:pStyle w:val="Rubrik4"/>
      </w:pPr>
      <w:bookmarkStart w:id="60" w:name="_Toc27124403"/>
      <w:r>
        <w:t>Försvarsmakten</w:t>
      </w:r>
      <w:bookmarkEnd w:id="60"/>
    </w:p>
    <w:p w:rsidR="001B42D6" w:rsidRPr="00DB36D9" w:rsidRDefault="001B42D6" w:rsidP="001B42D6">
      <w:pPr>
        <w:rPr>
          <w:szCs w:val="24"/>
        </w:rPr>
      </w:pPr>
      <w:r w:rsidRPr="00DB36D9">
        <w:rPr>
          <w:szCs w:val="24"/>
        </w:rPr>
        <w:t xml:space="preserve">Kustbevakningens räddningsledare samverkar </w:t>
      </w:r>
      <w:r w:rsidR="00692001">
        <w:rPr>
          <w:szCs w:val="24"/>
        </w:rPr>
        <w:t xml:space="preserve">med Försvarsmakten om </w:t>
      </w:r>
      <w:r w:rsidRPr="00DB36D9">
        <w:rPr>
          <w:szCs w:val="24"/>
        </w:rPr>
        <w:t>s</w:t>
      </w:r>
      <w:r w:rsidR="00692001">
        <w:rPr>
          <w:szCs w:val="24"/>
        </w:rPr>
        <w:t xml:space="preserve">töd behövs. Det kan handla om </w:t>
      </w:r>
      <w:r w:rsidRPr="00DB36D9">
        <w:rPr>
          <w:szCs w:val="24"/>
        </w:rPr>
        <w:t>indikering och åtgärder för omhänd</w:t>
      </w:r>
      <w:r w:rsidR="00692001">
        <w:rPr>
          <w:szCs w:val="24"/>
        </w:rPr>
        <w:t>ertagande av ammunition, kemiska</w:t>
      </w:r>
      <w:r w:rsidRPr="00DB36D9">
        <w:rPr>
          <w:szCs w:val="24"/>
        </w:rPr>
        <w:t xml:space="preserve"> stridsmedel och resurser i form av fartyg</w:t>
      </w:r>
      <w:r w:rsidR="00A71C39">
        <w:rPr>
          <w:szCs w:val="24"/>
        </w:rPr>
        <w:t>.</w:t>
      </w:r>
      <w:r w:rsidR="00692001">
        <w:rPr>
          <w:szCs w:val="24"/>
        </w:rPr>
        <w:t xml:space="preserve"> </w:t>
      </w:r>
    </w:p>
    <w:p w:rsidR="00671616" w:rsidRPr="00DB36D9" w:rsidRDefault="00671616" w:rsidP="00671616">
      <w:pPr>
        <w:rPr>
          <w:szCs w:val="24"/>
        </w:rPr>
      </w:pPr>
      <w:r w:rsidRPr="00DB36D9">
        <w:rPr>
          <w:szCs w:val="24"/>
        </w:rPr>
        <w:t>Försvarsmakten har inget eget ansvar för räddningstjänst enlig</w:t>
      </w:r>
      <w:r w:rsidR="00B564F9">
        <w:rPr>
          <w:szCs w:val="24"/>
        </w:rPr>
        <w:t xml:space="preserve">t LSO. Försvarsmakten är dock </w:t>
      </w:r>
      <w:r w:rsidRPr="00DB36D9">
        <w:rPr>
          <w:szCs w:val="24"/>
        </w:rPr>
        <w:t>på samma sätt som en kommun ell</w:t>
      </w:r>
      <w:r w:rsidR="00B564F9">
        <w:rPr>
          <w:szCs w:val="24"/>
        </w:rPr>
        <w:t xml:space="preserve">er en annan statlig myndighet </w:t>
      </w:r>
      <w:r w:rsidRPr="00DB36D9">
        <w:rPr>
          <w:szCs w:val="24"/>
        </w:rPr>
        <w:t xml:space="preserve">skyldig att med personal och </w:t>
      </w:r>
      <w:r w:rsidR="00692001">
        <w:rPr>
          <w:szCs w:val="24"/>
        </w:rPr>
        <w:t>materiel</w:t>
      </w:r>
      <w:r w:rsidRPr="00DB36D9">
        <w:rPr>
          <w:szCs w:val="24"/>
        </w:rPr>
        <w:t xml:space="preserve"> delta i en räddningsinsats </w:t>
      </w:r>
      <w:r w:rsidR="00692001">
        <w:rPr>
          <w:szCs w:val="24"/>
        </w:rPr>
        <w:t xml:space="preserve">på begäran av räddningsledaren. Detta </w:t>
      </w:r>
      <w:r w:rsidRPr="00DB36D9">
        <w:rPr>
          <w:szCs w:val="24"/>
        </w:rPr>
        <w:t>förutsatt att myndigheten har lämpliga resurser och ett deltagande inte allvarligt hindrar dess verksamhet (6 kap. 7 § LSO).</w:t>
      </w:r>
    </w:p>
    <w:p w:rsidR="00177538" w:rsidRPr="0022712C" w:rsidRDefault="00177538" w:rsidP="00177538">
      <w:pPr>
        <w:pStyle w:val="Rubrik4"/>
      </w:pPr>
      <w:bookmarkStart w:id="61" w:name="_Toc27124404"/>
      <w:r>
        <w:t>Polis</w:t>
      </w:r>
      <w:r w:rsidR="0052735B">
        <w:t>myndigheten</w:t>
      </w:r>
      <w:bookmarkEnd w:id="61"/>
    </w:p>
    <w:p w:rsidR="00671616" w:rsidRPr="00DB36D9" w:rsidRDefault="00671616" w:rsidP="00671616">
      <w:pPr>
        <w:rPr>
          <w:szCs w:val="24"/>
        </w:rPr>
      </w:pPr>
      <w:r w:rsidRPr="00DB36D9">
        <w:rPr>
          <w:szCs w:val="24"/>
        </w:rPr>
        <w:t>Polis</w:t>
      </w:r>
      <w:r w:rsidR="0052735B">
        <w:rPr>
          <w:szCs w:val="24"/>
        </w:rPr>
        <w:t>myndighet</w:t>
      </w:r>
      <w:r w:rsidR="0006071A">
        <w:rPr>
          <w:szCs w:val="24"/>
        </w:rPr>
        <w:t>en</w:t>
      </w:r>
      <w:r w:rsidRPr="00DB36D9">
        <w:rPr>
          <w:szCs w:val="24"/>
        </w:rPr>
        <w:t xml:space="preserve"> ansvarar för </w:t>
      </w:r>
      <w:r w:rsidR="0006071A">
        <w:rPr>
          <w:szCs w:val="24"/>
        </w:rPr>
        <w:t>att söka efter</w:t>
      </w:r>
      <w:r w:rsidRPr="00DB36D9">
        <w:rPr>
          <w:szCs w:val="24"/>
        </w:rPr>
        <w:t xml:space="preserve"> försvunna personer i </w:t>
      </w:r>
      <w:r w:rsidR="00A71C39">
        <w:rPr>
          <w:szCs w:val="24"/>
        </w:rPr>
        <w:t xml:space="preserve">sådana </w:t>
      </w:r>
      <w:r w:rsidR="00822AEE">
        <w:rPr>
          <w:szCs w:val="24"/>
        </w:rPr>
        <w:t xml:space="preserve">andra </w:t>
      </w:r>
      <w:r w:rsidRPr="00DB36D9">
        <w:rPr>
          <w:szCs w:val="24"/>
        </w:rPr>
        <w:t>fall som avses i 4 kap. 4 § LSO</w:t>
      </w:r>
      <w:r w:rsidR="00645158">
        <w:rPr>
          <w:szCs w:val="24"/>
        </w:rPr>
        <w:t xml:space="preserve"> </w:t>
      </w:r>
      <w:r w:rsidR="0006071A">
        <w:rPr>
          <w:szCs w:val="24"/>
        </w:rPr>
        <w:t>och</w:t>
      </w:r>
      <w:r w:rsidR="00645158">
        <w:rPr>
          <w:szCs w:val="24"/>
        </w:rPr>
        <w:t xml:space="preserve"> ansvarar för den nationella samordningen av</w:t>
      </w:r>
      <w:r w:rsidRPr="00DB36D9">
        <w:rPr>
          <w:szCs w:val="24"/>
        </w:rPr>
        <w:t xml:space="preserve"> fjällräddningstjänsten enligt 4 kap. 1 § LSO (4 kap. 1 § FSO).</w:t>
      </w:r>
    </w:p>
    <w:p w:rsidR="00671616" w:rsidRPr="00DB36D9" w:rsidRDefault="00671616" w:rsidP="00671616">
      <w:pPr>
        <w:rPr>
          <w:szCs w:val="24"/>
        </w:rPr>
      </w:pPr>
      <w:r w:rsidRPr="00DB36D9">
        <w:rPr>
          <w:szCs w:val="24"/>
        </w:rPr>
        <w:t xml:space="preserve">Polisen har även vissa andra uppgifter enligt lagen om </w:t>
      </w:r>
      <w:r w:rsidR="0006071A">
        <w:rPr>
          <w:szCs w:val="24"/>
        </w:rPr>
        <w:t>skydd mot olyckor. Bland annat gäller det:</w:t>
      </w:r>
    </w:p>
    <w:p w:rsidR="00671616" w:rsidRPr="00DB36D9" w:rsidRDefault="00671616" w:rsidP="00671616">
      <w:pPr>
        <w:tabs>
          <w:tab w:val="left" w:pos="142"/>
        </w:tabs>
        <w:rPr>
          <w:szCs w:val="24"/>
        </w:rPr>
      </w:pPr>
      <w:r w:rsidRPr="00DB36D9">
        <w:rPr>
          <w:szCs w:val="24"/>
        </w:rPr>
        <w:t>-</w:t>
      </w:r>
      <w:r w:rsidRPr="00DB36D9">
        <w:rPr>
          <w:szCs w:val="24"/>
        </w:rPr>
        <w:tab/>
        <w:t>hjälp med bevakning efter en avslutad räddningsinsats (jfr 4 kap. 7 § LSO)</w:t>
      </w:r>
    </w:p>
    <w:p w:rsidR="00714B26" w:rsidRDefault="00671616" w:rsidP="00671616">
      <w:pPr>
        <w:tabs>
          <w:tab w:val="left" w:pos="142"/>
        </w:tabs>
        <w:rPr>
          <w:szCs w:val="24"/>
        </w:rPr>
      </w:pPr>
      <w:r w:rsidRPr="00DB36D9">
        <w:rPr>
          <w:szCs w:val="24"/>
        </w:rPr>
        <w:t>-</w:t>
      </w:r>
      <w:r w:rsidRPr="00DB36D9">
        <w:rPr>
          <w:szCs w:val="24"/>
        </w:rPr>
        <w:tab/>
        <w:t>hjälp v</w:t>
      </w:r>
      <w:r w:rsidR="0006071A">
        <w:rPr>
          <w:szCs w:val="24"/>
        </w:rPr>
        <w:t xml:space="preserve">id ingrepp i annans rätt (till exempel </w:t>
      </w:r>
      <w:r w:rsidRPr="00DB36D9">
        <w:rPr>
          <w:szCs w:val="24"/>
        </w:rPr>
        <w:t>avsp</w:t>
      </w:r>
      <w:r w:rsidR="00CA6B13">
        <w:rPr>
          <w:szCs w:val="24"/>
        </w:rPr>
        <w:t xml:space="preserve">ärrning) enligt 6 kap. 2 och 3 </w:t>
      </w:r>
      <w:r w:rsidRPr="00DB36D9">
        <w:rPr>
          <w:szCs w:val="24"/>
        </w:rPr>
        <w:t>§ LSO</w:t>
      </w:r>
    </w:p>
    <w:p w:rsidR="00A71C39" w:rsidRPr="00DB36D9" w:rsidRDefault="00A71C39" w:rsidP="00A71C39">
      <w:pPr>
        <w:rPr>
          <w:szCs w:val="24"/>
        </w:rPr>
      </w:pPr>
      <w:r>
        <w:rPr>
          <w:szCs w:val="24"/>
        </w:rPr>
        <w:t>Kustbevakningen</w:t>
      </w:r>
      <w:r w:rsidRPr="00DB36D9">
        <w:rPr>
          <w:szCs w:val="24"/>
        </w:rPr>
        <w:t xml:space="preserve"> samverkar vid behov med Polismyndighetens nationella operativa avdelnin</w:t>
      </w:r>
      <w:r>
        <w:rPr>
          <w:szCs w:val="24"/>
        </w:rPr>
        <w:t xml:space="preserve">g (NOA) </w:t>
      </w:r>
    </w:p>
    <w:p w:rsidR="00A71C39" w:rsidRDefault="00A71C39" w:rsidP="00A71C39">
      <w:pPr>
        <w:rPr>
          <w:szCs w:val="24"/>
        </w:rPr>
      </w:pPr>
      <w:r w:rsidRPr="00DB36D9">
        <w:rPr>
          <w:szCs w:val="24"/>
        </w:rPr>
        <w:t xml:space="preserve">Vid </w:t>
      </w:r>
      <w:r>
        <w:rPr>
          <w:szCs w:val="24"/>
        </w:rPr>
        <w:t xml:space="preserve">en </w:t>
      </w:r>
      <w:r w:rsidRPr="00DB36D9">
        <w:rPr>
          <w:szCs w:val="24"/>
        </w:rPr>
        <w:t xml:space="preserve">räddningsinsats samverkar Kustbevakningens räddningsledare med </w:t>
      </w:r>
      <w:r>
        <w:rPr>
          <w:szCs w:val="24"/>
        </w:rPr>
        <w:t>en polisinsatschef</w:t>
      </w:r>
      <w:r w:rsidR="00494589">
        <w:rPr>
          <w:szCs w:val="24"/>
        </w:rPr>
        <w:t>.</w:t>
      </w:r>
      <w:r>
        <w:rPr>
          <w:szCs w:val="24"/>
        </w:rPr>
        <w:t xml:space="preserve"> Det kan till exempel handla </w:t>
      </w:r>
      <w:r w:rsidRPr="00DB36D9">
        <w:rPr>
          <w:szCs w:val="24"/>
        </w:rPr>
        <w:t>om trafikregleri</w:t>
      </w:r>
      <w:r>
        <w:rPr>
          <w:szCs w:val="24"/>
        </w:rPr>
        <w:t xml:space="preserve">ngar och avspärrningar. </w:t>
      </w:r>
    </w:p>
    <w:p w:rsidR="00A71C39" w:rsidRDefault="00A71C39" w:rsidP="00671616">
      <w:pPr>
        <w:tabs>
          <w:tab w:val="left" w:pos="142"/>
        </w:tabs>
        <w:rPr>
          <w:szCs w:val="24"/>
        </w:rPr>
      </w:pPr>
    </w:p>
    <w:p w:rsidR="00177538" w:rsidRPr="0022712C" w:rsidRDefault="00177538" w:rsidP="00177538">
      <w:pPr>
        <w:pStyle w:val="Rubrik4"/>
      </w:pPr>
      <w:bookmarkStart w:id="62" w:name="_Toc16064747"/>
      <w:bookmarkStart w:id="63" w:name="_Toc16065218"/>
      <w:bookmarkStart w:id="64" w:name="_Toc16065272"/>
      <w:bookmarkStart w:id="65" w:name="_Toc16068061"/>
      <w:bookmarkStart w:id="66" w:name="_Toc16080112"/>
      <w:bookmarkStart w:id="67" w:name="_Toc16064748"/>
      <w:bookmarkStart w:id="68" w:name="_Toc16065219"/>
      <w:bookmarkStart w:id="69" w:name="_Toc16065273"/>
      <w:bookmarkStart w:id="70" w:name="_Toc16068062"/>
      <w:bookmarkStart w:id="71" w:name="_Toc16080113"/>
      <w:bookmarkStart w:id="72" w:name="_Toc16064749"/>
      <w:bookmarkStart w:id="73" w:name="_Toc16065220"/>
      <w:bookmarkStart w:id="74" w:name="_Toc16065274"/>
      <w:bookmarkStart w:id="75" w:name="_Toc16068063"/>
      <w:bookmarkStart w:id="76" w:name="_Toc16080114"/>
      <w:bookmarkStart w:id="77" w:name="_Toc2712440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lastRenderedPageBreak/>
        <w:t>Länsstyrelserna</w:t>
      </w:r>
      <w:bookmarkEnd w:id="77"/>
    </w:p>
    <w:p w:rsidR="00D010AF" w:rsidRPr="00DB36D9" w:rsidRDefault="00D010AF" w:rsidP="00D010AF">
      <w:pPr>
        <w:rPr>
          <w:szCs w:val="24"/>
        </w:rPr>
      </w:pPr>
      <w:r>
        <w:rPr>
          <w:szCs w:val="24"/>
        </w:rPr>
        <w:t>Kustbevakningen</w:t>
      </w:r>
      <w:r w:rsidRPr="00DB36D9">
        <w:rPr>
          <w:szCs w:val="24"/>
        </w:rPr>
        <w:t xml:space="preserve"> samverkar med länsstyrelsen i frågor om </w:t>
      </w:r>
      <w:r w:rsidR="00253200">
        <w:rPr>
          <w:szCs w:val="24"/>
        </w:rPr>
        <w:t>planering av</w:t>
      </w:r>
      <w:r w:rsidR="00091767">
        <w:rPr>
          <w:szCs w:val="24"/>
        </w:rPr>
        <w:t xml:space="preserve"> </w:t>
      </w:r>
      <w:r w:rsidR="00B5233F">
        <w:rPr>
          <w:szCs w:val="24"/>
        </w:rPr>
        <w:t>statlig</w:t>
      </w:r>
      <w:r w:rsidR="00253200">
        <w:rPr>
          <w:szCs w:val="24"/>
        </w:rPr>
        <w:t xml:space="preserve"> räddningstjänst </w:t>
      </w:r>
      <w:r w:rsidR="00B5233F">
        <w:rPr>
          <w:szCs w:val="24"/>
        </w:rPr>
        <w:t>med hänsyn till län</w:t>
      </w:r>
      <w:r w:rsidR="006E5CFC">
        <w:rPr>
          <w:szCs w:val="24"/>
        </w:rPr>
        <w:t>s</w:t>
      </w:r>
      <w:r w:rsidR="00B5233F">
        <w:rPr>
          <w:szCs w:val="24"/>
        </w:rPr>
        <w:t>styrelsens geografiska ansvar samt ansvar</w:t>
      </w:r>
      <w:r w:rsidR="00B5233F" w:rsidRPr="005261FE">
        <w:t xml:space="preserve"> vid utsläpp av radioaktiva ämnen</w:t>
      </w:r>
      <w:r w:rsidRPr="00DE470C">
        <w:rPr>
          <w:szCs w:val="24"/>
        </w:rPr>
        <w:t>.</w:t>
      </w:r>
    </w:p>
    <w:p w:rsidR="003D0EBD" w:rsidRPr="00DB36D9" w:rsidRDefault="003D0EBD" w:rsidP="003D0EBD">
      <w:pPr>
        <w:rPr>
          <w:szCs w:val="24"/>
        </w:rPr>
      </w:pPr>
      <w:r w:rsidRPr="00DB36D9">
        <w:rPr>
          <w:szCs w:val="24"/>
        </w:rPr>
        <w:t xml:space="preserve">Vid räddningsinsatser samverkar Kustbevakningens räddningsledare med </w:t>
      </w:r>
      <w:r w:rsidR="00253200">
        <w:rPr>
          <w:szCs w:val="24"/>
        </w:rPr>
        <w:t xml:space="preserve">länsstyrelsen i frågor om exempelvis </w:t>
      </w:r>
      <w:r w:rsidRPr="00DB36D9">
        <w:rPr>
          <w:szCs w:val="24"/>
        </w:rPr>
        <w:t xml:space="preserve">prioriteringar av särskilt skyddsvärda områden och objekt. Om länsstyrelsen utsett särskild räddningsledare för den kommunala räddningstjänsten ska Kustbevakningens räddningsledare samverka med denne i samma omfattning som med kommunal räddningsledare. </w:t>
      </w:r>
    </w:p>
    <w:p w:rsidR="00671616" w:rsidRPr="00DB36D9" w:rsidRDefault="00253200" w:rsidP="00671616">
      <w:pPr>
        <w:rPr>
          <w:szCs w:val="24"/>
        </w:rPr>
      </w:pPr>
      <w:r>
        <w:rPr>
          <w:szCs w:val="24"/>
        </w:rPr>
        <w:t>O</w:t>
      </w:r>
      <w:r w:rsidR="00671616" w:rsidRPr="00DB36D9">
        <w:rPr>
          <w:szCs w:val="24"/>
        </w:rPr>
        <w:t xml:space="preserve">mfattande räddningsinsatser </w:t>
      </w:r>
      <w:r>
        <w:rPr>
          <w:szCs w:val="24"/>
        </w:rPr>
        <w:t>kan röra</w:t>
      </w:r>
      <w:r w:rsidR="00671616" w:rsidRPr="00DB36D9">
        <w:rPr>
          <w:szCs w:val="24"/>
        </w:rPr>
        <w:t xml:space="preserve"> flera kommuner</w:t>
      </w:r>
      <w:r>
        <w:rPr>
          <w:szCs w:val="24"/>
        </w:rPr>
        <w:t>. Då</w:t>
      </w:r>
      <w:r w:rsidR="00671616" w:rsidRPr="00DB36D9">
        <w:rPr>
          <w:szCs w:val="24"/>
        </w:rPr>
        <w:t xml:space="preserve"> får länsstyrelsen ta över ansvaret för räddningstjänsten i de k</w:t>
      </w:r>
      <w:r>
        <w:rPr>
          <w:szCs w:val="24"/>
        </w:rPr>
        <w:t>ommuner som berörs</w:t>
      </w:r>
      <w:r w:rsidR="00671616" w:rsidRPr="00DB36D9">
        <w:rPr>
          <w:szCs w:val="24"/>
        </w:rPr>
        <w:t>. Om en räddningsinsats samtidigt även innefattar statlig räddningstjänst ska länsstyrelsen ansvara för att räddningsinsatserna samordnas (4 kap. 33 § FSO).</w:t>
      </w:r>
      <w:r w:rsidR="00BA768F">
        <w:rPr>
          <w:szCs w:val="24"/>
        </w:rPr>
        <w:t xml:space="preserve"> </w:t>
      </w:r>
      <w:r w:rsidR="00BA768F" w:rsidRPr="00DB36D9">
        <w:rPr>
          <w:szCs w:val="24"/>
        </w:rPr>
        <w:t xml:space="preserve">Länsstyrelsen ansvarar för räddningstjänsten vid utsläpp av radioaktiva ämnen från en kärnteknisk anläggning och för sanering efter sådana utsläpp (4 kap. 6 och 8 </w:t>
      </w:r>
      <w:proofErr w:type="gramStart"/>
      <w:r w:rsidR="00BA768F" w:rsidRPr="00DB36D9">
        <w:rPr>
          <w:szCs w:val="24"/>
        </w:rPr>
        <w:t>§§</w:t>
      </w:r>
      <w:proofErr w:type="gramEnd"/>
      <w:r w:rsidR="00BA768F" w:rsidRPr="00DB36D9">
        <w:rPr>
          <w:szCs w:val="24"/>
        </w:rPr>
        <w:t xml:space="preserve"> LSO och 4 kap. 15 § FSO).</w:t>
      </w:r>
    </w:p>
    <w:p w:rsidR="00177538" w:rsidRPr="0022712C" w:rsidRDefault="00177538" w:rsidP="00177538">
      <w:pPr>
        <w:pStyle w:val="Rubrik4"/>
      </w:pPr>
      <w:bookmarkStart w:id="78" w:name="_Toc27124406"/>
      <w:r>
        <w:t>S</w:t>
      </w:r>
      <w:r w:rsidR="00D010AF">
        <w:t>tatens metrologiska och hydrologiska institut (S</w:t>
      </w:r>
      <w:r>
        <w:t>MHI</w:t>
      </w:r>
      <w:r w:rsidR="00D010AF">
        <w:t>)</w:t>
      </w:r>
      <w:bookmarkEnd w:id="78"/>
    </w:p>
    <w:p w:rsidR="00671616" w:rsidRPr="00DB36D9" w:rsidRDefault="00671616" w:rsidP="00671616">
      <w:pPr>
        <w:rPr>
          <w:szCs w:val="24"/>
        </w:rPr>
      </w:pPr>
      <w:r w:rsidRPr="00DB36D9">
        <w:rPr>
          <w:szCs w:val="24"/>
        </w:rPr>
        <w:t xml:space="preserve">SMHI i Norrköping </w:t>
      </w:r>
      <w:r w:rsidR="00253200">
        <w:rPr>
          <w:szCs w:val="24"/>
        </w:rPr>
        <w:t>erbjuder</w:t>
      </w:r>
      <w:r w:rsidRPr="00DB36D9">
        <w:rPr>
          <w:szCs w:val="24"/>
        </w:rPr>
        <w:t xml:space="preserve"> </w:t>
      </w:r>
      <w:r w:rsidR="00253200" w:rsidRPr="00DB36D9">
        <w:rPr>
          <w:szCs w:val="24"/>
        </w:rPr>
        <w:t>både korttids- och långtidsprognoser</w:t>
      </w:r>
      <w:r w:rsidR="00253200">
        <w:rPr>
          <w:szCs w:val="24"/>
        </w:rPr>
        <w:t xml:space="preserve"> (5–10 dygn)</w:t>
      </w:r>
      <w:r w:rsidR="00253200" w:rsidRPr="00DB36D9">
        <w:rPr>
          <w:szCs w:val="24"/>
        </w:rPr>
        <w:t xml:space="preserve"> </w:t>
      </w:r>
      <w:r w:rsidRPr="00DB36D9">
        <w:rPr>
          <w:szCs w:val="24"/>
        </w:rPr>
        <w:t xml:space="preserve">för </w:t>
      </w:r>
      <w:r w:rsidR="00F464C0">
        <w:rPr>
          <w:szCs w:val="24"/>
        </w:rPr>
        <w:t xml:space="preserve">väder inom </w:t>
      </w:r>
      <w:r w:rsidRPr="00DB36D9">
        <w:rPr>
          <w:szCs w:val="24"/>
        </w:rPr>
        <w:t>begränsade områden för räddningstjänständamål</w:t>
      </w:r>
      <w:r w:rsidR="00253200">
        <w:rPr>
          <w:szCs w:val="24"/>
        </w:rPr>
        <w:t>.</w:t>
      </w:r>
    </w:p>
    <w:p w:rsidR="00671616" w:rsidRPr="00DB36D9" w:rsidRDefault="00671616" w:rsidP="00671616">
      <w:pPr>
        <w:rPr>
          <w:szCs w:val="24"/>
        </w:rPr>
      </w:pPr>
      <w:r w:rsidRPr="00DB36D9">
        <w:rPr>
          <w:szCs w:val="24"/>
        </w:rPr>
        <w:t>SMHI bistår även med oljedrifts- och kemikaliespridningsprognoser. För detta ändamål har SMHI och Kustbevakningen utvecklat ett webbaserat verk</w:t>
      </w:r>
      <w:r w:rsidR="00E440F8">
        <w:rPr>
          <w:szCs w:val="24"/>
        </w:rPr>
        <w:t xml:space="preserve">tyg, </w:t>
      </w:r>
      <w:proofErr w:type="spellStart"/>
      <w:r w:rsidR="00E440F8" w:rsidRPr="00DB36D9">
        <w:rPr>
          <w:szCs w:val="24"/>
        </w:rPr>
        <w:t>SeaTrack</w:t>
      </w:r>
      <w:proofErr w:type="spellEnd"/>
      <w:r w:rsidR="00E440F8" w:rsidRPr="00DB36D9">
        <w:rPr>
          <w:szCs w:val="24"/>
        </w:rPr>
        <w:t xml:space="preserve"> Web</w:t>
      </w:r>
      <w:r w:rsidR="00E440F8">
        <w:rPr>
          <w:szCs w:val="24"/>
        </w:rPr>
        <w:t xml:space="preserve">. Det </w:t>
      </w:r>
      <w:r w:rsidRPr="00DB36D9">
        <w:rPr>
          <w:szCs w:val="24"/>
        </w:rPr>
        <w:t>kan</w:t>
      </w:r>
      <w:r w:rsidR="00E440F8">
        <w:rPr>
          <w:szCs w:val="24"/>
        </w:rPr>
        <w:t xml:space="preserve"> snabbt</w:t>
      </w:r>
      <w:r w:rsidRPr="00DB36D9">
        <w:rPr>
          <w:szCs w:val="24"/>
        </w:rPr>
        <w:t xml:space="preserve"> ge driftprognoser</w:t>
      </w:r>
      <w:r w:rsidR="00BA768F">
        <w:rPr>
          <w:szCs w:val="24"/>
        </w:rPr>
        <w:t xml:space="preserve"> för oljeutsläpp i till sjöss</w:t>
      </w:r>
      <w:r w:rsidR="00E440F8">
        <w:rPr>
          <w:szCs w:val="24"/>
        </w:rPr>
        <w:t>.</w:t>
      </w:r>
    </w:p>
    <w:p w:rsidR="003C3C40" w:rsidRPr="0022712C" w:rsidRDefault="003C3C40" w:rsidP="003C3C40">
      <w:pPr>
        <w:pStyle w:val="Rubrik4"/>
      </w:pPr>
      <w:bookmarkStart w:id="79" w:name="_Toc27124407"/>
      <w:r>
        <w:t>Havs- och vattenmyndigheten</w:t>
      </w:r>
      <w:bookmarkEnd w:id="79"/>
    </w:p>
    <w:p w:rsidR="003C3C40" w:rsidRPr="00DD7C58" w:rsidRDefault="003C3C40" w:rsidP="003C3C40">
      <w:r w:rsidRPr="00B661D4">
        <w:t>Havs- och vattenmyndigheten är förvaltningsmyndighet på miljöområdet för frågor om bevar</w:t>
      </w:r>
      <w:r w:rsidR="00E440F8">
        <w:t xml:space="preserve">ande, restaurering och hållbar användning </w:t>
      </w:r>
      <w:r w:rsidRPr="00B661D4">
        <w:t>av sjöar, vattendrag och hav (1 § förordningen (2011:619) med instruktion för Havs- och vattenmyndigheten).</w:t>
      </w:r>
    </w:p>
    <w:p w:rsidR="003C3C40" w:rsidRDefault="003C3C40" w:rsidP="00671616">
      <w:pPr>
        <w:rPr>
          <w:szCs w:val="24"/>
        </w:rPr>
      </w:pPr>
      <w:r>
        <w:rPr>
          <w:szCs w:val="24"/>
        </w:rPr>
        <w:t xml:space="preserve">Samverkan sker angående långsiktiga </w:t>
      </w:r>
      <w:r w:rsidR="00E440F8">
        <w:rPr>
          <w:szCs w:val="24"/>
        </w:rPr>
        <w:t xml:space="preserve">miljöhot (till exempel </w:t>
      </w:r>
      <w:r w:rsidR="00D010AF">
        <w:rPr>
          <w:szCs w:val="24"/>
        </w:rPr>
        <w:t xml:space="preserve">vrak) </w:t>
      </w:r>
      <w:r>
        <w:rPr>
          <w:szCs w:val="24"/>
        </w:rPr>
        <w:t>som riskerar att bli överhängande och räddningstjänstinsatser som övergår till långsiktiga hot.</w:t>
      </w:r>
    </w:p>
    <w:p w:rsidR="00447658" w:rsidRDefault="00447658">
      <w:pPr>
        <w:rPr>
          <w:szCs w:val="24"/>
        </w:rPr>
      </w:pPr>
      <w:r>
        <w:rPr>
          <w:szCs w:val="24"/>
        </w:rPr>
        <w:br w:type="page"/>
      </w:r>
    </w:p>
    <w:p w:rsidR="00931124" w:rsidRDefault="00931124" w:rsidP="00671616">
      <w:pPr>
        <w:rPr>
          <w:szCs w:val="24"/>
        </w:rPr>
      </w:pPr>
    </w:p>
    <w:p w:rsidR="00177538" w:rsidRPr="0022712C" w:rsidRDefault="00177538" w:rsidP="00177538">
      <w:pPr>
        <w:pStyle w:val="Rubrik4"/>
      </w:pPr>
      <w:bookmarkStart w:id="80" w:name="_Toc27124408"/>
      <w:r>
        <w:t>S</w:t>
      </w:r>
      <w:r w:rsidR="00D010AF">
        <w:t>trålsäkerhetsmyndigheten</w:t>
      </w:r>
      <w:bookmarkEnd w:id="80"/>
    </w:p>
    <w:p w:rsidR="00671616" w:rsidRDefault="00447658" w:rsidP="00671616">
      <w:pPr>
        <w:rPr>
          <w:szCs w:val="24"/>
        </w:rPr>
      </w:pPr>
      <w:r>
        <w:rPr>
          <w:szCs w:val="24"/>
        </w:rPr>
        <w:t>Strålsäkerhetsmyndigheten</w:t>
      </w:r>
      <w:r w:rsidRPr="00DB36D9">
        <w:rPr>
          <w:szCs w:val="24"/>
        </w:rPr>
        <w:t xml:space="preserve"> </w:t>
      </w:r>
      <w:r w:rsidR="00671616" w:rsidRPr="00DB36D9">
        <w:rPr>
          <w:szCs w:val="24"/>
        </w:rPr>
        <w:t xml:space="preserve">har expertkunskap om risker </w:t>
      </w:r>
      <w:r w:rsidR="00E440F8">
        <w:rPr>
          <w:szCs w:val="24"/>
        </w:rPr>
        <w:t>med</w:t>
      </w:r>
      <w:r w:rsidR="00671616" w:rsidRPr="00DB36D9">
        <w:rPr>
          <w:szCs w:val="24"/>
        </w:rPr>
        <w:t xml:space="preserve"> skadlig strålning.</w:t>
      </w:r>
      <w:r w:rsidR="00852AEE">
        <w:rPr>
          <w:szCs w:val="24"/>
        </w:rPr>
        <w:t xml:space="preserve"> </w:t>
      </w:r>
      <w:r w:rsidR="00B564F9">
        <w:rPr>
          <w:szCs w:val="24"/>
        </w:rPr>
        <w:t>Kustbevakningen</w:t>
      </w:r>
      <w:r w:rsidR="00671616" w:rsidRPr="00DB36D9">
        <w:rPr>
          <w:szCs w:val="24"/>
        </w:rPr>
        <w:t xml:space="preserve"> samverkar med </w:t>
      </w:r>
      <w:r>
        <w:rPr>
          <w:szCs w:val="24"/>
        </w:rPr>
        <w:t>Strålsäkerhetsmyndigheten</w:t>
      </w:r>
      <w:r w:rsidRPr="00DB36D9">
        <w:rPr>
          <w:szCs w:val="24"/>
        </w:rPr>
        <w:t xml:space="preserve"> </w:t>
      </w:r>
      <w:r w:rsidR="00671616" w:rsidRPr="00DB36D9">
        <w:rPr>
          <w:szCs w:val="24"/>
        </w:rPr>
        <w:t>i beredskapsplan</w:t>
      </w:r>
      <w:r w:rsidR="00E440F8">
        <w:rPr>
          <w:szCs w:val="24"/>
        </w:rPr>
        <w:t>läggning med mera</w:t>
      </w:r>
      <w:r w:rsidR="00671616" w:rsidRPr="00DB36D9">
        <w:rPr>
          <w:szCs w:val="24"/>
        </w:rPr>
        <w:t>.</w:t>
      </w:r>
      <w:r w:rsidR="00852AEE">
        <w:rPr>
          <w:szCs w:val="24"/>
        </w:rPr>
        <w:t xml:space="preserve"> </w:t>
      </w:r>
      <w:r w:rsidR="00671616" w:rsidRPr="00DB36D9">
        <w:rPr>
          <w:szCs w:val="24"/>
        </w:rPr>
        <w:t xml:space="preserve">Vid räddningsinsatser då risker finns för skadlig strålning samverkar Kustbevakningens räddningsledare med </w:t>
      </w:r>
      <w:r>
        <w:rPr>
          <w:szCs w:val="24"/>
        </w:rPr>
        <w:t>Strålsäkerhetsmyndigheten</w:t>
      </w:r>
      <w:r w:rsidR="00671616" w:rsidRPr="00DB36D9">
        <w:rPr>
          <w:szCs w:val="24"/>
        </w:rPr>
        <w:t>.</w:t>
      </w:r>
    </w:p>
    <w:p w:rsidR="00931124" w:rsidRPr="00DB36D9" w:rsidRDefault="00931124" w:rsidP="00671616">
      <w:pPr>
        <w:rPr>
          <w:szCs w:val="24"/>
        </w:rPr>
      </w:pPr>
    </w:p>
    <w:p w:rsidR="00177538" w:rsidRPr="0022712C" w:rsidRDefault="00177538" w:rsidP="00177538">
      <w:pPr>
        <w:pStyle w:val="Rubrik4"/>
      </w:pPr>
      <w:bookmarkStart w:id="81" w:name="_Toc27124409"/>
      <w:r>
        <w:t>Socialstyrelsen</w:t>
      </w:r>
      <w:bookmarkEnd w:id="81"/>
    </w:p>
    <w:p w:rsidR="00671616" w:rsidRDefault="00671616" w:rsidP="00671616">
      <w:pPr>
        <w:rPr>
          <w:szCs w:val="24"/>
        </w:rPr>
      </w:pPr>
      <w:r w:rsidRPr="00DB36D9">
        <w:rPr>
          <w:szCs w:val="24"/>
        </w:rPr>
        <w:t>Socialstyrelsen är högst</w:t>
      </w:r>
      <w:r w:rsidR="00E440F8">
        <w:rPr>
          <w:szCs w:val="24"/>
        </w:rPr>
        <w:t>e</w:t>
      </w:r>
      <w:r w:rsidRPr="00DB36D9">
        <w:rPr>
          <w:szCs w:val="24"/>
        </w:rPr>
        <w:t xml:space="preserve"> ansvarig för personsanering vid olyckor med </w:t>
      </w:r>
      <w:r w:rsidR="00A87C0B">
        <w:rPr>
          <w:szCs w:val="24"/>
        </w:rPr>
        <w:t>skadliga</w:t>
      </w:r>
      <w:r w:rsidRPr="00DB36D9">
        <w:rPr>
          <w:szCs w:val="24"/>
        </w:rPr>
        <w:t xml:space="preserve"> ämnen</w:t>
      </w:r>
      <w:r w:rsidR="00E440F8">
        <w:rPr>
          <w:szCs w:val="24"/>
        </w:rPr>
        <w:t>. E</w:t>
      </w:r>
      <w:r w:rsidR="0033226F">
        <w:rPr>
          <w:szCs w:val="24"/>
        </w:rPr>
        <w:t>n medicinsk expertgru</w:t>
      </w:r>
      <w:r w:rsidR="00E440F8">
        <w:rPr>
          <w:szCs w:val="24"/>
        </w:rPr>
        <w:t>pp för kemiska händelser kan hjälpa till vid denna typ av olyckor</w:t>
      </w:r>
      <w:r w:rsidR="0033226F">
        <w:rPr>
          <w:szCs w:val="24"/>
        </w:rPr>
        <w:t>.</w:t>
      </w:r>
    </w:p>
    <w:p w:rsidR="00931124" w:rsidRDefault="00931124" w:rsidP="00671616">
      <w:pPr>
        <w:rPr>
          <w:szCs w:val="24"/>
        </w:rPr>
      </w:pPr>
    </w:p>
    <w:p w:rsidR="00291C75" w:rsidRPr="0022712C" w:rsidRDefault="00291C75" w:rsidP="00291C75">
      <w:pPr>
        <w:pStyle w:val="Rubrik4"/>
      </w:pPr>
      <w:bookmarkStart w:id="82" w:name="_Toc27124410"/>
      <w:r>
        <w:t>Giftinformationscentralen</w:t>
      </w:r>
      <w:bookmarkEnd w:id="82"/>
    </w:p>
    <w:p w:rsidR="00291C75" w:rsidRDefault="00291C75" w:rsidP="00291C75">
      <w:pPr>
        <w:rPr>
          <w:szCs w:val="24"/>
        </w:rPr>
      </w:pPr>
      <w:r w:rsidRPr="00DB36D9">
        <w:rPr>
          <w:szCs w:val="24"/>
        </w:rPr>
        <w:t xml:space="preserve">Giftinformationscentralen ger upplysningar om hälsorisker vid olyckor med </w:t>
      </w:r>
      <w:r w:rsidR="0087778E">
        <w:rPr>
          <w:szCs w:val="24"/>
        </w:rPr>
        <w:t>skadliga</w:t>
      </w:r>
      <w:r w:rsidR="0087778E" w:rsidRPr="00DB36D9">
        <w:rPr>
          <w:szCs w:val="24"/>
        </w:rPr>
        <w:t xml:space="preserve"> </w:t>
      </w:r>
      <w:r w:rsidRPr="00DB36D9">
        <w:rPr>
          <w:szCs w:val="24"/>
        </w:rPr>
        <w:t>ämnen.</w:t>
      </w:r>
      <w:r w:rsidR="00E4176B">
        <w:rPr>
          <w:szCs w:val="24"/>
        </w:rPr>
        <w:t xml:space="preserve"> </w:t>
      </w:r>
      <w:r w:rsidRPr="00DB36D9">
        <w:rPr>
          <w:szCs w:val="24"/>
        </w:rPr>
        <w:t>Kustbevakningens räddningsledare samverkar vid behov med Giftinformationscentralen.</w:t>
      </w:r>
    </w:p>
    <w:p w:rsidR="00931124" w:rsidRPr="00DB36D9" w:rsidRDefault="00931124" w:rsidP="00291C75">
      <w:pPr>
        <w:rPr>
          <w:szCs w:val="24"/>
        </w:rPr>
      </w:pPr>
    </w:p>
    <w:p w:rsidR="00177538" w:rsidRPr="0022712C" w:rsidRDefault="00177538" w:rsidP="00177538">
      <w:pPr>
        <w:pStyle w:val="Rubrik4"/>
      </w:pPr>
      <w:bookmarkStart w:id="83" w:name="_Toc27124411"/>
      <w:r>
        <w:t>Djurskyddsorganisationer</w:t>
      </w:r>
      <w:bookmarkEnd w:id="83"/>
    </w:p>
    <w:p w:rsidR="00BA768F" w:rsidRDefault="00291C75" w:rsidP="00291C75">
      <w:pPr>
        <w:rPr>
          <w:szCs w:val="24"/>
        </w:rPr>
      </w:pPr>
      <w:r w:rsidRPr="00DB36D9">
        <w:rPr>
          <w:szCs w:val="24"/>
        </w:rPr>
        <w:t xml:space="preserve">Lagen (2003:778) om skydd mot olyckor </w:t>
      </w:r>
      <w:r w:rsidR="005F00BE">
        <w:rPr>
          <w:szCs w:val="24"/>
        </w:rPr>
        <w:t>gäller normalt inte</w:t>
      </w:r>
      <w:r w:rsidRPr="00DB36D9">
        <w:rPr>
          <w:szCs w:val="24"/>
        </w:rPr>
        <w:t xml:space="preserve"> vid skador på vilda djur. Endast om skadorna är så omfattande att de kan betraktas som miljöskada kan det allmänna vara skyldigt att vidta räddningsinsatser. Ett exempel på en sådan situation är om ett sällsynt fågelbestånd är hotat eller om en djurart finns i </w:t>
      </w:r>
      <w:r w:rsidR="0087778E">
        <w:rPr>
          <w:szCs w:val="24"/>
        </w:rPr>
        <w:t>ett</w:t>
      </w:r>
      <w:r w:rsidRPr="00DB36D9">
        <w:rPr>
          <w:szCs w:val="24"/>
        </w:rPr>
        <w:t xml:space="preserve"> litet antal</w:t>
      </w:r>
      <w:r w:rsidR="0087778E">
        <w:rPr>
          <w:szCs w:val="24"/>
        </w:rPr>
        <w:t>.</w:t>
      </w:r>
      <w:r w:rsidR="00E4176B">
        <w:rPr>
          <w:szCs w:val="24"/>
        </w:rPr>
        <w:t xml:space="preserve"> </w:t>
      </w:r>
      <w:r w:rsidRPr="00DB36D9">
        <w:rPr>
          <w:szCs w:val="24"/>
        </w:rPr>
        <w:t xml:space="preserve">Kustbevakningens räddningsledare bör i båda fallen samråda med berörd kommun eller länsstyrelsen för </w:t>
      </w:r>
      <w:r w:rsidR="005F00BE">
        <w:rPr>
          <w:szCs w:val="24"/>
        </w:rPr>
        <w:t xml:space="preserve">att eventuellt anlita </w:t>
      </w:r>
      <w:r w:rsidRPr="00DB36D9">
        <w:rPr>
          <w:szCs w:val="24"/>
        </w:rPr>
        <w:t>frivilliga från</w:t>
      </w:r>
      <w:r w:rsidR="005F00BE">
        <w:rPr>
          <w:szCs w:val="24"/>
        </w:rPr>
        <w:t xml:space="preserve"> djurskyddsorganisationer.</w:t>
      </w:r>
      <w:r w:rsidRPr="00DB36D9">
        <w:rPr>
          <w:szCs w:val="24"/>
        </w:rPr>
        <w:t xml:space="preserve"> Katastrofhjälp för fågel och vilt </w:t>
      </w:r>
      <w:r w:rsidR="0087778E">
        <w:rPr>
          <w:szCs w:val="24"/>
        </w:rPr>
        <w:t xml:space="preserve">(KFV) </w:t>
      </w:r>
      <w:r w:rsidR="005F00BE">
        <w:rPr>
          <w:szCs w:val="24"/>
        </w:rPr>
        <w:t xml:space="preserve">och </w:t>
      </w:r>
      <w:r w:rsidRPr="00DB36D9">
        <w:rPr>
          <w:szCs w:val="24"/>
        </w:rPr>
        <w:t>jägarorganisationer</w:t>
      </w:r>
      <w:r w:rsidR="005F00BE">
        <w:rPr>
          <w:szCs w:val="24"/>
        </w:rPr>
        <w:t xml:space="preserve"> är två exempel</w:t>
      </w:r>
      <w:r w:rsidRPr="00DB36D9">
        <w:rPr>
          <w:szCs w:val="24"/>
        </w:rPr>
        <w:t>.</w:t>
      </w:r>
    </w:p>
    <w:p w:rsidR="00291C75" w:rsidRPr="00DB36D9" w:rsidRDefault="00291C75" w:rsidP="00291C75">
      <w:pPr>
        <w:rPr>
          <w:szCs w:val="24"/>
        </w:rPr>
      </w:pPr>
    </w:p>
    <w:p w:rsidR="00177538" w:rsidRPr="0022712C" w:rsidRDefault="00177538" w:rsidP="00177538">
      <w:pPr>
        <w:pStyle w:val="Rubrik4"/>
      </w:pPr>
      <w:bookmarkStart w:id="84" w:name="_Toc27124412"/>
      <w:r>
        <w:t>S</w:t>
      </w:r>
      <w:r w:rsidR="0087778E">
        <w:t>jöräddningssällskapet</w:t>
      </w:r>
      <w:r w:rsidR="002D0D4B">
        <w:t xml:space="preserve"> </w:t>
      </w:r>
      <w:r w:rsidR="0087778E">
        <w:t>(S</w:t>
      </w:r>
      <w:r>
        <w:t>SRS</w:t>
      </w:r>
      <w:r w:rsidR="0087778E">
        <w:t>)</w:t>
      </w:r>
      <w:bookmarkEnd w:id="84"/>
    </w:p>
    <w:p w:rsidR="00AF3019" w:rsidRDefault="00447658" w:rsidP="00AF3019">
      <w:pPr>
        <w:autoSpaceDE w:val="0"/>
        <w:autoSpaceDN w:val="0"/>
        <w:adjustRightInd w:val="0"/>
        <w:spacing w:after="0" w:line="240" w:lineRule="auto"/>
        <w:rPr>
          <w:rFonts w:cs="Times New Roman"/>
          <w:szCs w:val="24"/>
        </w:rPr>
      </w:pPr>
      <w:r>
        <w:rPr>
          <w:szCs w:val="24"/>
        </w:rPr>
        <w:t xml:space="preserve">Enligt </w:t>
      </w:r>
      <w:r w:rsidRPr="00852AEE">
        <w:rPr>
          <w:szCs w:val="24"/>
        </w:rPr>
        <w:t>överenskommelse</w:t>
      </w:r>
      <w:r>
        <w:rPr>
          <w:szCs w:val="24"/>
        </w:rPr>
        <w:t xml:space="preserve"> om medverkan i miljöräddningstjänst till sjöss mellan </w:t>
      </w:r>
      <w:r w:rsidR="00291C75" w:rsidRPr="00DB36D9">
        <w:rPr>
          <w:szCs w:val="24"/>
        </w:rPr>
        <w:t>S</w:t>
      </w:r>
      <w:r w:rsidR="0087778E">
        <w:rPr>
          <w:szCs w:val="24"/>
        </w:rPr>
        <w:t>SRS</w:t>
      </w:r>
      <w:r>
        <w:rPr>
          <w:szCs w:val="24"/>
        </w:rPr>
        <w:t xml:space="preserve"> och Kustbevakningen</w:t>
      </w:r>
      <w:r w:rsidR="00291C75" w:rsidRPr="00DB36D9">
        <w:rPr>
          <w:szCs w:val="24"/>
        </w:rPr>
        <w:t xml:space="preserve"> åtar sig </w:t>
      </w:r>
      <w:r>
        <w:rPr>
          <w:szCs w:val="24"/>
        </w:rPr>
        <w:t>SS</w:t>
      </w:r>
      <w:r w:rsidR="00852AEE">
        <w:rPr>
          <w:szCs w:val="24"/>
        </w:rPr>
        <w:t>R</w:t>
      </w:r>
      <w:r>
        <w:rPr>
          <w:szCs w:val="24"/>
        </w:rPr>
        <w:t xml:space="preserve">S </w:t>
      </w:r>
      <w:r w:rsidR="00291C75" w:rsidRPr="00DB36D9">
        <w:rPr>
          <w:szCs w:val="24"/>
        </w:rPr>
        <w:t>att, när verksa</w:t>
      </w:r>
      <w:r w:rsidR="002D0D4B">
        <w:rPr>
          <w:szCs w:val="24"/>
        </w:rPr>
        <w:t xml:space="preserve">mheten så medger, </w:t>
      </w:r>
      <w:r w:rsidR="00291C75" w:rsidRPr="00DB36D9">
        <w:rPr>
          <w:szCs w:val="24"/>
        </w:rPr>
        <w:t xml:space="preserve">utföra de uppgifter som i enlighet med </w:t>
      </w:r>
      <w:r w:rsidR="00291C75" w:rsidRPr="00447658">
        <w:rPr>
          <w:szCs w:val="24"/>
        </w:rPr>
        <w:t>överenskommelse</w:t>
      </w:r>
      <w:r w:rsidR="0087778E" w:rsidRPr="00447658">
        <w:rPr>
          <w:szCs w:val="24"/>
        </w:rPr>
        <w:t>n</w:t>
      </w:r>
      <w:r w:rsidR="00291C75" w:rsidRPr="00DB36D9">
        <w:rPr>
          <w:szCs w:val="24"/>
        </w:rPr>
        <w:t xml:space="preserve"> kan tilldelas efter beslut av Kustbevakningens räddningsledare.</w:t>
      </w:r>
    </w:p>
    <w:p w:rsidR="00291C75" w:rsidRPr="00DB36D9" w:rsidRDefault="00291C75" w:rsidP="00291C75">
      <w:pPr>
        <w:rPr>
          <w:szCs w:val="24"/>
        </w:rPr>
      </w:pPr>
      <w:r w:rsidRPr="00DB36D9">
        <w:rPr>
          <w:szCs w:val="24"/>
        </w:rPr>
        <w:t>SSRS åtar sig också att minst en gång per år och station delta i Kustbevakningens övningsverksamhet i miljöräddningstjänst till sjöss.</w:t>
      </w:r>
    </w:p>
    <w:p w:rsidR="00291C75" w:rsidRDefault="00291C75" w:rsidP="00291C75">
      <w:pPr>
        <w:rPr>
          <w:szCs w:val="24"/>
        </w:rPr>
      </w:pPr>
      <w:r w:rsidRPr="00DB36D9">
        <w:rPr>
          <w:szCs w:val="24"/>
        </w:rPr>
        <w:t xml:space="preserve">SSRS åtar sig vidare att </w:t>
      </w:r>
      <w:r w:rsidR="002D0D4B">
        <w:rPr>
          <w:szCs w:val="24"/>
        </w:rPr>
        <w:t>förvara</w:t>
      </w:r>
      <w:r w:rsidRPr="00DB36D9">
        <w:rPr>
          <w:szCs w:val="24"/>
        </w:rPr>
        <w:t xml:space="preserve"> begränsnings- och absorberings</w:t>
      </w:r>
      <w:r w:rsidR="003C643B">
        <w:rPr>
          <w:szCs w:val="24"/>
        </w:rPr>
        <w:t>länsor</w:t>
      </w:r>
      <w:r w:rsidRPr="00DB36D9">
        <w:rPr>
          <w:szCs w:val="24"/>
        </w:rPr>
        <w:t xml:space="preserve"> på utsedda stationer o</w:t>
      </w:r>
      <w:r w:rsidR="002D0D4B">
        <w:rPr>
          <w:szCs w:val="24"/>
        </w:rPr>
        <w:t xml:space="preserve">ch att förvara och vårda </w:t>
      </w:r>
      <w:r w:rsidRPr="00DB36D9">
        <w:rPr>
          <w:szCs w:val="24"/>
        </w:rPr>
        <w:t>Kustbevakningen</w:t>
      </w:r>
      <w:r w:rsidR="002D0D4B">
        <w:rPr>
          <w:szCs w:val="24"/>
        </w:rPr>
        <w:t>s miljöskyddsmateriel</w:t>
      </w:r>
      <w:r w:rsidRPr="00DB36D9">
        <w:rPr>
          <w:szCs w:val="24"/>
        </w:rPr>
        <w:t xml:space="preserve">. </w:t>
      </w:r>
    </w:p>
    <w:p w:rsidR="00931124" w:rsidRPr="00DB36D9" w:rsidRDefault="00931124" w:rsidP="00291C75">
      <w:pPr>
        <w:rPr>
          <w:szCs w:val="24"/>
        </w:rPr>
      </w:pPr>
    </w:p>
    <w:p w:rsidR="00177538" w:rsidRPr="0022712C" w:rsidRDefault="00177538" w:rsidP="00177538">
      <w:pPr>
        <w:pStyle w:val="Rubrik4"/>
      </w:pPr>
      <w:bookmarkStart w:id="85" w:name="_Toc27124413"/>
      <w:r>
        <w:lastRenderedPageBreak/>
        <w:t>Sjövärnskåren</w:t>
      </w:r>
      <w:bookmarkEnd w:id="85"/>
    </w:p>
    <w:p w:rsidR="0056075E" w:rsidRDefault="00447658" w:rsidP="000E6657">
      <w:pPr>
        <w:autoSpaceDE w:val="0"/>
        <w:autoSpaceDN w:val="0"/>
        <w:adjustRightInd w:val="0"/>
        <w:spacing w:after="0" w:line="240" w:lineRule="auto"/>
        <w:rPr>
          <w:rFonts w:cs="Times New Roman"/>
          <w:szCs w:val="24"/>
        </w:rPr>
      </w:pPr>
      <w:r>
        <w:rPr>
          <w:rFonts w:cs="Times New Roman"/>
          <w:szCs w:val="24"/>
        </w:rPr>
        <w:t xml:space="preserve">Enligt </w:t>
      </w:r>
      <w:r w:rsidRPr="00852AEE">
        <w:rPr>
          <w:rFonts w:cs="Times New Roman"/>
          <w:szCs w:val="24"/>
        </w:rPr>
        <w:t>överenskommelse</w:t>
      </w:r>
      <w:r>
        <w:rPr>
          <w:rFonts w:cs="Times New Roman"/>
          <w:szCs w:val="24"/>
        </w:rPr>
        <w:t xml:space="preserve"> </w:t>
      </w:r>
      <w:r w:rsidR="00852AEE">
        <w:rPr>
          <w:rFonts w:cs="Times New Roman"/>
          <w:szCs w:val="24"/>
        </w:rPr>
        <w:t xml:space="preserve">om medverkan i miljöräddningstjänst till sjöss mellan </w:t>
      </w:r>
      <w:r w:rsidR="000E6657">
        <w:rPr>
          <w:rFonts w:cs="Times New Roman"/>
          <w:szCs w:val="24"/>
        </w:rPr>
        <w:t>Sjövärnskåren</w:t>
      </w:r>
      <w:r>
        <w:rPr>
          <w:rFonts w:cs="Times New Roman"/>
          <w:szCs w:val="24"/>
        </w:rPr>
        <w:t xml:space="preserve"> och Kustbevakningen</w:t>
      </w:r>
      <w:r w:rsidR="000E6657">
        <w:rPr>
          <w:rFonts w:cs="Times New Roman"/>
          <w:szCs w:val="24"/>
        </w:rPr>
        <w:t xml:space="preserve"> åtar sig </w:t>
      </w:r>
      <w:r>
        <w:rPr>
          <w:rFonts w:cs="Times New Roman"/>
          <w:szCs w:val="24"/>
        </w:rPr>
        <w:t xml:space="preserve">Sjövärnskåren </w:t>
      </w:r>
      <w:r w:rsidR="000E6657">
        <w:rPr>
          <w:rFonts w:cs="Times New Roman"/>
          <w:szCs w:val="24"/>
        </w:rPr>
        <w:t>att</w:t>
      </w:r>
      <w:r w:rsidR="0056075E">
        <w:rPr>
          <w:rFonts w:cs="Times New Roman"/>
          <w:szCs w:val="24"/>
        </w:rPr>
        <w:t xml:space="preserve"> genomföra de uppgifter som organisationen kan få av Kustbevakningens räddningsledare. Arbetet sker med hjälp av utsedda regionala kårer.</w:t>
      </w:r>
    </w:p>
    <w:p w:rsidR="0056075E" w:rsidRDefault="0056075E" w:rsidP="000E6657">
      <w:pPr>
        <w:autoSpaceDE w:val="0"/>
        <w:autoSpaceDN w:val="0"/>
        <w:adjustRightInd w:val="0"/>
        <w:spacing w:after="0" w:line="240" w:lineRule="auto"/>
        <w:rPr>
          <w:rFonts w:cs="Times New Roman"/>
          <w:szCs w:val="24"/>
        </w:rPr>
      </w:pPr>
    </w:p>
    <w:p w:rsidR="00AF3019" w:rsidRDefault="0056075E" w:rsidP="000E6657">
      <w:pPr>
        <w:autoSpaceDE w:val="0"/>
        <w:autoSpaceDN w:val="0"/>
        <w:adjustRightInd w:val="0"/>
        <w:spacing w:after="0" w:line="240" w:lineRule="auto"/>
        <w:rPr>
          <w:rFonts w:cs="Times New Roman"/>
          <w:szCs w:val="24"/>
        </w:rPr>
      </w:pPr>
      <w:r>
        <w:rPr>
          <w:rFonts w:cs="Times New Roman"/>
          <w:szCs w:val="24"/>
        </w:rPr>
        <w:t>Arbetsu</w:t>
      </w:r>
      <w:r w:rsidR="000E6657">
        <w:rPr>
          <w:rFonts w:cs="Times New Roman"/>
          <w:szCs w:val="24"/>
        </w:rPr>
        <w:t xml:space="preserve">ppgifterna </w:t>
      </w:r>
      <w:r>
        <w:rPr>
          <w:rFonts w:cs="Times New Roman"/>
          <w:szCs w:val="24"/>
        </w:rPr>
        <w:t xml:space="preserve">ska </w:t>
      </w:r>
      <w:r w:rsidR="000E6657">
        <w:rPr>
          <w:rFonts w:cs="Times New Roman"/>
          <w:szCs w:val="24"/>
        </w:rPr>
        <w:t xml:space="preserve">vara </w:t>
      </w:r>
      <w:r>
        <w:rPr>
          <w:rFonts w:cs="Times New Roman"/>
          <w:szCs w:val="24"/>
        </w:rPr>
        <w:t>sådana</w:t>
      </w:r>
      <w:r w:rsidR="000E6657">
        <w:rPr>
          <w:rFonts w:cs="Times New Roman"/>
          <w:szCs w:val="24"/>
        </w:rPr>
        <w:t xml:space="preserve"> som medför låg risk för </w:t>
      </w:r>
      <w:r>
        <w:rPr>
          <w:rFonts w:cs="Times New Roman"/>
          <w:szCs w:val="24"/>
        </w:rPr>
        <w:t xml:space="preserve">de </w:t>
      </w:r>
      <w:r w:rsidR="000E6657">
        <w:rPr>
          <w:rFonts w:cs="Times New Roman"/>
          <w:szCs w:val="24"/>
        </w:rPr>
        <w:t xml:space="preserve">som deltar. </w:t>
      </w:r>
    </w:p>
    <w:p w:rsidR="00AF3019" w:rsidRDefault="00AF3019" w:rsidP="000E6657">
      <w:pPr>
        <w:autoSpaceDE w:val="0"/>
        <w:autoSpaceDN w:val="0"/>
        <w:adjustRightInd w:val="0"/>
        <w:spacing w:after="0" w:line="240" w:lineRule="auto"/>
        <w:rPr>
          <w:rFonts w:cs="Times New Roman"/>
          <w:szCs w:val="24"/>
        </w:rPr>
      </w:pPr>
    </w:p>
    <w:p w:rsidR="000E6657" w:rsidRDefault="000E6657" w:rsidP="000E6657">
      <w:pPr>
        <w:autoSpaceDE w:val="0"/>
        <w:autoSpaceDN w:val="0"/>
        <w:adjustRightInd w:val="0"/>
        <w:spacing w:after="0" w:line="240" w:lineRule="auto"/>
        <w:rPr>
          <w:rFonts w:cs="Times New Roman"/>
          <w:szCs w:val="24"/>
        </w:rPr>
      </w:pPr>
      <w:r>
        <w:rPr>
          <w:rFonts w:cs="Times New Roman"/>
          <w:szCs w:val="24"/>
        </w:rPr>
        <w:t>Exempel på</w:t>
      </w:r>
      <w:r w:rsidR="00875EFB">
        <w:rPr>
          <w:rFonts w:cs="Times New Roman"/>
          <w:szCs w:val="24"/>
        </w:rPr>
        <w:t xml:space="preserve"> </w:t>
      </w:r>
      <w:r>
        <w:rPr>
          <w:rFonts w:cs="Times New Roman"/>
          <w:szCs w:val="24"/>
        </w:rPr>
        <w:t>uppgifter är transporter av personal och materiel, bogseringsuppdrag, rekognosering och</w:t>
      </w:r>
      <w:r w:rsidR="00875EFB">
        <w:rPr>
          <w:rFonts w:cs="Times New Roman"/>
          <w:szCs w:val="24"/>
        </w:rPr>
        <w:t xml:space="preserve"> att </w:t>
      </w:r>
      <w:r w:rsidR="0056075E">
        <w:rPr>
          <w:rFonts w:cs="Times New Roman"/>
          <w:szCs w:val="24"/>
        </w:rPr>
        <w:t xml:space="preserve">hjälpa till </w:t>
      </w:r>
      <w:r w:rsidR="00875EFB">
        <w:rPr>
          <w:rFonts w:cs="Times New Roman"/>
          <w:szCs w:val="24"/>
        </w:rPr>
        <w:t>vid avspärrningar.</w:t>
      </w:r>
    </w:p>
    <w:p w:rsidR="00931124" w:rsidRDefault="00931124" w:rsidP="000E6657">
      <w:pPr>
        <w:autoSpaceDE w:val="0"/>
        <w:autoSpaceDN w:val="0"/>
        <w:adjustRightInd w:val="0"/>
        <w:spacing w:after="0" w:line="240" w:lineRule="auto"/>
        <w:rPr>
          <w:rFonts w:cs="Times New Roman"/>
          <w:szCs w:val="24"/>
        </w:rPr>
      </w:pPr>
    </w:p>
    <w:p w:rsidR="00177538" w:rsidRDefault="00177538" w:rsidP="000E6657">
      <w:pPr>
        <w:pStyle w:val="Rubrik3"/>
      </w:pPr>
      <w:bookmarkStart w:id="86" w:name="_Toc27124414"/>
      <w:r>
        <w:t>Internationell samverkan</w:t>
      </w:r>
      <w:bookmarkEnd w:id="86"/>
    </w:p>
    <w:p w:rsidR="00177538" w:rsidRPr="0022712C" w:rsidRDefault="00177538" w:rsidP="00177538">
      <w:pPr>
        <w:pStyle w:val="Rubrik4"/>
      </w:pPr>
      <w:bookmarkStart w:id="87" w:name="_Toc27124415"/>
      <w:r>
        <w:t>Allmänt</w:t>
      </w:r>
      <w:bookmarkEnd w:id="87"/>
    </w:p>
    <w:p w:rsidR="00991E6A" w:rsidRPr="00DB36D9" w:rsidRDefault="00991E6A" w:rsidP="00991E6A">
      <w:pPr>
        <w:rPr>
          <w:szCs w:val="24"/>
        </w:rPr>
      </w:pPr>
      <w:r w:rsidRPr="00DB36D9">
        <w:rPr>
          <w:szCs w:val="24"/>
        </w:rPr>
        <w:t xml:space="preserve">Kustbevakningen får </w:t>
      </w:r>
      <w:r>
        <w:rPr>
          <w:szCs w:val="24"/>
        </w:rPr>
        <w:t>enligt</w:t>
      </w:r>
      <w:r w:rsidR="000B620B">
        <w:rPr>
          <w:szCs w:val="24"/>
        </w:rPr>
        <w:t xml:space="preserve"> </w:t>
      </w:r>
      <w:r w:rsidR="00852AEE">
        <w:rPr>
          <w:szCs w:val="24"/>
        </w:rPr>
        <w:t>f</w:t>
      </w:r>
      <w:r w:rsidR="00B159FA" w:rsidRPr="000B620B">
        <w:rPr>
          <w:szCs w:val="24"/>
        </w:rPr>
        <w:t>örordning</w:t>
      </w:r>
      <w:r w:rsidR="00852AEE">
        <w:rPr>
          <w:szCs w:val="24"/>
        </w:rPr>
        <w:t xml:space="preserve">en </w:t>
      </w:r>
      <w:r w:rsidR="00B159FA" w:rsidRPr="00B159FA">
        <w:rPr>
          <w:rFonts w:cs="Times New Roman"/>
          <w:szCs w:val="24"/>
        </w:rPr>
        <w:t>(</w:t>
      </w:r>
      <w:r w:rsidR="00852AEE" w:rsidRPr="004021EA">
        <w:rPr>
          <w:rFonts w:cs="Times New Roman"/>
          <w:bCs/>
          <w:szCs w:val="24"/>
        </w:rPr>
        <w:t>2019:84</w:t>
      </w:r>
      <w:r w:rsidR="00B159FA" w:rsidRPr="004021EA">
        <w:rPr>
          <w:rFonts w:cs="Times New Roman"/>
          <w:b/>
          <w:bCs/>
          <w:szCs w:val="24"/>
        </w:rPr>
        <w:t>)</w:t>
      </w:r>
      <w:r w:rsidR="00852AEE">
        <w:rPr>
          <w:rFonts w:cs="Times New Roman"/>
          <w:b/>
          <w:bCs/>
          <w:szCs w:val="24"/>
        </w:rPr>
        <w:t xml:space="preserve"> </w:t>
      </w:r>
      <w:r w:rsidR="000B620B" w:rsidRPr="000B620B">
        <w:rPr>
          <w:szCs w:val="24"/>
        </w:rPr>
        <w:t xml:space="preserve">med </w:t>
      </w:r>
      <w:r w:rsidRPr="000B620B">
        <w:rPr>
          <w:szCs w:val="24"/>
        </w:rPr>
        <w:t xml:space="preserve">instruktion </w:t>
      </w:r>
      <w:r w:rsidR="000B620B" w:rsidRPr="000B620B">
        <w:rPr>
          <w:szCs w:val="24"/>
        </w:rPr>
        <w:t xml:space="preserve">för </w:t>
      </w:r>
      <w:r w:rsidRPr="000B620B">
        <w:rPr>
          <w:szCs w:val="24"/>
        </w:rPr>
        <w:t>K</w:t>
      </w:r>
      <w:r w:rsidR="000B620B" w:rsidRPr="000B620B">
        <w:rPr>
          <w:szCs w:val="24"/>
        </w:rPr>
        <w:t>ustbevakningen</w:t>
      </w:r>
      <w:r>
        <w:rPr>
          <w:szCs w:val="24"/>
        </w:rPr>
        <w:t xml:space="preserve"> </w:t>
      </w:r>
      <w:r w:rsidRPr="00DB36D9">
        <w:rPr>
          <w:szCs w:val="24"/>
        </w:rPr>
        <w:t xml:space="preserve">begära </w:t>
      </w:r>
      <w:r w:rsidR="00B93748">
        <w:rPr>
          <w:szCs w:val="24"/>
        </w:rPr>
        <w:t>hjälp</w:t>
      </w:r>
      <w:r w:rsidRPr="00DB36D9">
        <w:rPr>
          <w:szCs w:val="24"/>
        </w:rPr>
        <w:t xml:space="preserve"> från </w:t>
      </w:r>
      <w:r w:rsidR="00B93748">
        <w:rPr>
          <w:szCs w:val="24"/>
        </w:rPr>
        <w:t xml:space="preserve">– </w:t>
      </w:r>
      <w:r w:rsidRPr="00DB36D9">
        <w:rPr>
          <w:szCs w:val="24"/>
        </w:rPr>
        <w:t xml:space="preserve">och lämna </w:t>
      </w:r>
      <w:r w:rsidR="00B93748">
        <w:rPr>
          <w:szCs w:val="24"/>
        </w:rPr>
        <w:t>hjälp</w:t>
      </w:r>
      <w:r w:rsidRPr="00DB36D9">
        <w:rPr>
          <w:szCs w:val="24"/>
        </w:rPr>
        <w:t xml:space="preserve"> till</w:t>
      </w:r>
      <w:r w:rsidR="00B93748">
        <w:rPr>
          <w:szCs w:val="24"/>
        </w:rPr>
        <w:t xml:space="preserve"> –</w:t>
      </w:r>
      <w:r w:rsidRPr="00DB36D9">
        <w:rPr>
          <w:szCs w:val="24"/>
        </w:rPr>
        <w:t xml:space="preserve"> utländska myndigheter vid räddningsinsatser enligt</w:t>
      </w:r>
    </w:p>
    <w:p w:rsidR="00991E6A" w:rsidRPr="00DB36D9" w:rsidRDefault="00991E6A" w:rsidP="00991E6A">
      <w:pPr>
        <w:tabs>
          <w:tab w:val="left" w:pos="142"/>
        </w:tabs>
        <w:rPr>
          <w:szCs w:val="24"/>
        </w:rPr>
      </w:pPr>
      <w:r w:rsidRPr="00DB36D9">
        <w:rPr>
          <w:szCs w:val="24"/>
        </w:rPr>
        <w:t>-</w:t>
      </w:r>
      <w:r w:rsidRPr="00DB36D9">
        <w:rPr>
          <w:szCs w:val="24"/>
        </w:rPr>
        <w:tab/>
        <w:t>Bonnavtalet</w:t>
      </w:r>
      <w:r w:rsidR="00852AEE">
        <w:rPr>
          <w:szCs w:val="24"/>
        </w:rPr>
        <w:t xml:space="preserve"> (SÖ 1984:13)</w:t>
      </w:r>
    </w:p>
    <w:p w:rsidR="00991E6A" w:rsidRPr="00DB36D9" w:rsidRDefault="00991E6A" w:rsidP="00991E6A">
      <w:pPr>
        <w:tabs>
          <w:tab w:val="left" w:pos="142"/>
        </w:tabs>
        <w:rPr>
          <w:szCs w:val="24"/>
        </w:rPr>
      </w:pPr>
      <w:r w:rsidRPr="00DB36D9">
        <w:rPr>
          <w:szCs w:val="24"/>
        </w:rPr>
        <w:t>-</w:t>
      </w:r>
      <w:r w:rsidRPr="00DB36D9">
        <w:rPr>
          <w:szCs w:val="24"/>
        </w:rPr>
        <w:tab/>
        <w:t>Helsingforskonventionen</w:t>
      </w:r>
      <w:r w:rsidR="00852AEE">
        <w:rPr>
          <w:szCs w:val="24"/>
        </w:rPr>
        <w:t xml:space="preserve"> (SÖ 1996:22)</w:t>
      </w:r>
    </w:p>
    <w:p w:rsidR="00852AEE" w:rsidRDefault="00B55DAE" w:rsidP="00991E6A">
      <w:pPr>
        <w:tabs>
          <w:tab w:val="left" w:pos="142"/>
        </w:tabs>
        <w:rPr>
          <w:szCs w:val="24"/>
        </w:rPr>
      </w:pPr>
      <w:r>
        <w:rPr>
          <w:szCs w:val="24"/>
        </w:rPr>
        <w:t>-</w:t>
      </w:r>
      <w:r>
        <w:rPr>
          <w:szCs w:val="24"/>
        </w:rPr>
        <w:tab/>
        <w:t>b</w:t>
      </w:r>
      <w:r w:rsidR="00991E6A" w:rsidRPr="00DB36D9">
        <w:rPr>
          <w:szCs w:val="24"/>
        </w:rPr>
        <w:t xml:space="preserve">eredskapskonventionen </w:t>
      </w:r>
      <w:r w:rsidR="00852AEE">
        <w:rPr>
          <w:szCs w:val="24"/>
        </w:rPr>
        <w:t>(SÖ 1992:16) och dess tilläggsprotokoll HNS (</w:t>
      </w:r>
      <w:r w:rsidR="00852AEE" w:rsidRPr="00627063">
        <w:rPr>
          <w:szCs w:val="24"/>
        </w:rPr>
        <w:t>SÖ 2003:47</w:t>
      </w:r>
      <w:r w:rsidR="00852AEE">
        <w:rPr>
          <w:szCs w:val="24"/>
        </w:rPr>
        <w:t>)</w:t>
      </w:r>
    </w:p>
    <w:p w:rsidR="00852AEE" w:rsidRPr="00DB36D9" w:rsidRDefault="00852AEE" w:rsidP="00852AEE">
      <w:pPr>
        <w:tabs>
          <w:tab w:val="left" w:pos="142"/>
        </w:tabs>
        <w:rPr>
          <w:szCs w:val="24"/>
        </w:rPr>
      </w:pPr>
      <w:proofErr w:type="gramStart"/>
      <w:r>
        <w:rPr>
          <w:szCs w:val="24"/>
        </w:rPr>
        <w:t>-</w:t>
      </w:r>
      <w:proofErr w:type="gramEnd"/>
      <w:r w:rsidRPr="00627063">
        <w:t xml:space="preserve"> </w:t>
      </w:r>
      <w:r w:rsidRPr="00627063">
        <w:rPr>
          <w:szCs w:val="24"/>
        </w:rPr>
        <w:t>avtalet om samarbete om beredskap för och insatser vid förorening av den marina miljön genom olja i Arktis</w:t>
      </w:r>
    </w:p>
    <w:p w:rsidR="00991E6A" w:rsidRDefault="000B620B" w:rsidP="000B620B">
      <w:pPr>
        <w:autoSpaceDE w:val="0"/>
        <w:autoSpaceDN w:val="0"/>
        <w:adjustRightInd w:val="0"/>
        <w:spacing w:after="0" w:line="240" w:lineRule="auto"/>
        <w:rPr>
          <w:rFonts w:cs="Times New Roman"/>
          <w:szCs w:val="24"/>
        </w:rPr>
      </w:pPr>
      <w:proofErr w:type="gramStart"/>
      <w:r>
        <w:rPr>
          <w:szCs w:val="24"/>
        </w:rPr>
        <w:t>-</w:t>
      </w:r>
      <w:proofErr w:type="gramEnd"/>
      <w:r>
        <w:rPr>
          <w:szCs w:val="24"/>
        </w:rPr>
        <w:t xml:space="preserve"> </w:t>
      </w:r>
      <w:r w:rsidRPr="000B620B">
        <w:rPr>
          <w:rFonts w:cs="Times New Roman"/>
          <w:szCs w:val="24"/>
        </w:rPr>
        <w:t>Europaparlamentets och rådets beslut 1313/2013/EU av den 17</w:t>
      </w:r>
      <w:r>
        <w:rPr>
          <w:rFonts w:cs="Times New Roman"/>
          <w:szCs w:val="24"/>
        </w:rPr>
        <w:t xml:space="preserve"> </w:t>
      </w:r>
      <w:r w:rsidRPr="000B620B">
        <w:rPr>
          <w:rFonts w:cs="Times New Roman"/>
          <w:szCs w:val="24"/>
        </w:rPr>
        <w:t>december 2013 om en civilskyddsmekanism för unionen.</w:t>
      </w:r>
    </w:p>
    <w:p w:rsidR="000B620B" w:rsidRPr="000B620B" w:rsidRDefault="000B620B" w:rsidP="000B620B">
      <w:pPr>
        <w:autoSpaceDE w:val="0"/>
        <w:autoSpaceDN w:val="0"/>
        <w:adjustRightInd w:val="0"/>
        <w:spacing w:after="0" w:line="240" w:lineRule="auto"/>
        <w:rPr>
          <w:rFonts w:cs="Times New Roman"/>
          <w:szCs w:val="24"/>
        </w:rPr>
      </w:pPr>
    </w:p>
    <w:p w:rsidR="00991E6A" w:rsidRDefault="00991E6A" w:rsidP="00991E6A">
      <w:pPr>
        <w:rPr>
          <w:szCs w:val="24"/>
        </w:rPr>
      </w:pPr>
      <w:r w:rsidRPr="00DB36D9">
        <w:rPr>
          <w:szCs w:val="24"/>
        </w:rPr>
        <w:t xml:space="preserve">Kustbevakningen får även begära </w:t>
      </w:r>
      <w:r w:rsidR="00B55DAE">
        <w:rPr>
          <w:szCs w:val="24"/>
        </w:rPr>
        <w:t>hjälp</w:t>
      </w:r>
      <w:r w:rsidRPr="00DB36D9">
        <w:rPr>
          <w:szCs w:val="24"/>
        </w:rPr>
        <w:t xml:space="preserve"> vid miljöräddningsinsatser till sjöss av Europeiska unionens sjösäkerhetsbyrå (EMSA).</w:t>
      </w:r>
    </w:p>
    <w:p w:rsidR="00852AEE" w:rsidRPr="00DB36D9" w:rsidRDefault="00852AEE" w:rsidP="00852AEE">
      <w:pPr>
        <w:rPr>
          <w:szCs w:val="24"/>
        </w:rPr>
      </w:pPr>
      <w:r>
        <w:rPr>
          <w:szCs w:val="24"/>
        </w:rPr>
        <w:t>Kustbevakningen får med stöd av 9 kap. 1 § LSO också begära eller lämna stöd enligt Köpenhamnsavtalet (</w:t>
      </w:r>
      <w:r w:rsidRPr="00390E46">
        <w:rPr>
          <w:szCs w:val="24"/>
        </w:rPr>
        <w:t>SÖ 1997:16, samt avtal 29/3 1993 godkänt november 1998)</w:t>
      </w:r>
      <w:r>
        <w:rPr>
          <w:szCs w:val="24"/>
        </w:rPr>
        <w:t>.</w:t>
      </w:r>
    </w:p>
    <w:p w:rsidR="00991E6A" w:rsidRPr="00DB36D9" w:rsidRDefault="00991E6A" w:rsidP="00991E6A">
      <w:pPr>
        <w:rPr>
          <w:szCs w:val="24"/>
        </w:rPr>
      </w:pPr>
      <w:r>
        <w:rPr>
          <w:szCs w:val="24"/>
        </w:rPr>
        <w:t>På Kustbevakningen</w:t>
      </w:r>
      <w:r w:rsidRPr="00DB36D9">
        <w:rPr>
          <w:szCs w:val="24"/>
        </w:rPr>
        <w:t xml:space="preserve"> finns dygnet runt en </w:t>
      </w:r>
      <w:proofErr w:type="spellStart"/>
      <w:r w:rsidR="00FE0023">
        <w:rPr>
          <w:szCs w:val="24"/>
        </w:rPr>
        <w:t>TiB</w:t>
      </w:r>
      <w:proofErr w:type="spellEnd"/>
      <w:r w:rsidR="00FE0023">
        <w:rPr>
          <w:szCs w:val="24"/>
        </w:rPr>
        <w:t xml:space="preserve"> (Tjänsteman i beredskap) </w:t>
      </w:r>
      <w:r w:rsidRPr="00DB36D9">
        <w:rPr>
          <w:szCs w:val="24"/>
        </w:rPr>
        <w:t xml:space="preserve">med uppgift att hantera internationella ärenden </w:t>
      </w:r>
      <w:r w:rsidR="00B55DAE">
        <w:rPr>
          <w:szCs w:val="24"/>
        </w:rPr>
        <w:t>och att informera regeringskansliet</w:t>
      </w:r>
      <w:r w:rsidRPr="00DB36D9">
        <w:rPr>
          <w:szCs w:val="24"/>
        </w:rPr>
        <w:t>.</w:t>
      </w:r>
    </w:p>
    <w:p w:rsidR="00177538" w:rsidRPr="0022712C" w:rsidRDefault="00671616" w:rsidP="00177538">
      <w:pPr>
        <w:pStyle w:val="Rubrik4"/>
      </w:pPr>
      <w:bookmarkStart w:id="88" w:name="_Toc27124416"/>
      <w:r>
        <w:t>Bonnavtalet</w:t>
      </w:r>
      <w:bookmarkEnd w:id="88"/>
    </w:p>
    <w:p w:rsidR="00991E6A" w:rsidRPr="00DB36D9" w:rsidRDefault="00991E6A" w:rsidP="00991E6A">
      <w:pPr>
        <w:rPr>
          <w:szCs w:val="24"/>
        </w:rPr>
      </w:pPr>
      <w:r w:rsidRPr="00DB36D9">
        <w:rPr>
          <w:szCs w:val="24"/>
        </w:rPr>
        <w:t xml:space="preserve">Överenskommelsen om samarbete </w:t>
      </w:r>
      <w:r w:rsidR="00B55DAE">
        <w:rPr>
          <w:szCs w:val="24"/>
        </w:rPr>
        <w:t>för att bekämpa förorening</w:t>
      </w:r>
      <w:r w:rsidRPr="00DB36D9">
        <w:rPr>
          <w:szCs w:val="24"/>
        </w:rPr>
        <w:t xml:space="preserve"> av Nordsjön </w:t>
      </w:r>
      <w:r w:rsidR="00B55DAE">
        <w:rPr>
          <w:szCs w:val="24"/>
        </w:rPr>
        <w:t>med</w:t>
      </w:r>
      <w:r w:rsidRPr="00DB36D9">
        <w:rPr>
          <w:szCs w:val="24"/>
        </w:rPr>
        <w:t xml:space="preserve"> olja och andra skadliga ämnen (Bonnavtalet) omfattar Engelska kana</w:t>
      </w:r>
      <w:r w:rsidR="00B55DAE">
        <w:rPr>
          <w:szCs w:val="24"/>
        </w:rPr>
        <w:t>len och Nordsjöområdet med bland annat</w:t>
      </w:r>
      <w:r w:rsidRPr="00DB36D9">
        <w:rPr>
          <w:szCs w:val="24"/>
        </w:rPr>
        <w:t xml:space="preserve"> Skagerrak. Avtalet är tillämpligt när det finns en fara för förorening genom olja eller andra skadliga ämnen och som utgör ett allvarligt och omedelbart förestående hot </w:t>
      </w:r>
      <w:r w:rsidR="00B55DAE">
        <w:rPr>
          <w:szCs w:val="24"/>
        </w:rPr>
        <w:t>mot</w:t>
      </w:r>
      <w:r w:rsidRPr="00DB36D9">
        <w:rPr>
          <w:szCs w:val="24"/>
        </w:rPr>
        <w:t xml:space="preserve"> en parts kuststräcka eller därmed förenade intressen.</w:t>
      </w:r>
    </w:p>
    <w:p w:rsidR="00177538" w:rsidRPr="0022712C" w:rsidRDefault="00671616" w:rsidP="00177538">
      <w:pPr>
        <w:pStyle w:val="Rubrik4"/>
      </w:pPr>
      <w:bookmarkStart w:id="89" w:name="_Toc27124417"/>
      <w:r>
        <w:lastRenderedPageBreak/>
        <w:t>Helsingsforskonventionen (HELCOM)</w:t>
      </w:r>
      <w:bookmarkEnd w:id="89"/>
    </w:p>
    <w:p w:rsidR="00991E6A" w:rsidRPr="00DB36D9" w:rsidRDefault="00991E6A" w:rsidP="00991E6A">
      <w:pPr>
        <w:rPr>
          <w:szCs w:val="24"/>
        </w:rPr>
      </w:pPr>
      <w:r w:rsidRPr="00DB36D9">
        <w:rPr>
          <w:szCs w:val="24"/>
        </w:rPr>
        <w:t>Genom konventionen om skydd av Östersjöomr</w:t>
      </w:r>
      <w:r>
        <w:rPr>
          <w:szCs w:val="24"/>
        </w:rPr>
        <w:t>ådets marina miljö (Helsingfors</w:t>
      </w:r>
      <w:r w:rsidRPr="00DB36D9">
        <w:rPr>
          <w:szCs w:val="24"/>
        </w:rPr>
        <w:t>konventionen) förbinder sig parterna att samarbeta i fråga om räddningsinsatser i händelse av utsläpp av olja eller andra skadliga ämnen i Östersjön.</w:t>
      </w:r>
    </w:p>
    <w:p w:rsidR="00991E6A" w:rsidRDefault="00991E6A" w:rsidP="00991E6A">
      <w:pPr>
        <w:rPr>
          <w:szCs w:val="24"/>
        </w:rPr>
      </w:pPr>
      <w:r w:rsidRPr="00DB36D9">
        <w:rPr>
          <w:szCs w:val="24"/>
        </w:rPr>
        <w:t>Särskilda bestämmelser om samarbete i fråga om miljöräddningst</w:t>
      </w:r>
      <w:r w:rsidR="00B55DAE">
        <w:rPr>
          <w:szCs w:val="24"/>
        </w:rPr>
        <w:t xml:space="preserve">jänst och miljöövervakning </w:t>
      </w:r>
      <w:r w:rsidRPr="00DB36D9">
        <w:rPr>
          <w:szCs w:val="24"/>
        </w:rPr>
        <w:t>i sydv</w:t>
      </w:r>
      <w:r w:rsidR="00B55DAE">
        <w:rPr>
          <w:szCs w:val="24"/>
        </w:rPr>
        <w:t>ästra Östersjön finns i den så kallade</w:t>
      </w:r>
      <w:r w:rsidRPr="00DB36D9">
        <w:rPr>
          <w:szCs w:val="24"/>
        </w:rPr>
        <w:t xml:space="preserve"> SWEDENGER-planen (Joint Swedish-</w:t>
      </w:r>
      <w:proofErr w:type="spellStart"/>
      <w:r w:rsidRPr="00DB36D9">
        <w:rPr>
          <w:szCs w:val="24"/>
        </w:rPr>
        <w:t>Danish</w:t>
      </w:r>
      <w:proofErr w:type="spellEnd"/>
      <w:r w:rsidRPr="00DB36D9">
        <w:rPr>
          <w:szCs w:val="24"/>
        </w:rPr>
        <w:t xml:space="preserve">-German </w:t>
      </w:r>
      <w:proofErr w:type="spellStart"/>
      <w:r w:rsidRPr="00DB36D9">
        <w:rPr>
          <w:szCs w:val="24"/>
        </w:rPr>
        <w:t>response</w:t>
      </w:r>
      <w:proofErr w:type="spellEnd"/>
      <w:r w:rsidRPr="00DB36D9">
        <w:rPr>
          <w:szCs w:val="24"/>
        </w:rPr>
        <w:t xml:space="preserve"> plan </w:t>
      </w:r>
      <w:proofErr w:type="spellStart"/>
      <w:r w:rsidRPr="00DB36D9">
        <w:rPr>
          <w:szCs w:val="24"/>
        </w:rPr>
        <w:t>to</w:t>
      </w:r>
      <w:proofErr w:type="spellEnd"/>
      <w:r w:rsidRPr="00DB36D9">
        <w:rPr>
          <w:szCs w:val="24"/>
        </w:rPr>
        <w:t xml:space="preserve"> </w:t>
      </w:r>
      <w:proofErr w:type="spellStart"/>
      <w:r w:rsidRPr="00DB36D9">
        <w:rPr>
          <w:szCs w:val="24"/>
        </w:rPr>
        <w:t>maritime</w:t>
      </w:r>
      <w:proofErr w:type="spellEnd"/>
      <w:r w:rsidRPr="00DB36D9">
        <w:rPr>
          <w:szCs w:val="24"/>
        </w:rPr>
        <w:t xml:space="preserve"> incidents </w:t>
      </w:r>
      <w:proofErr w:type="spellStart"/>
      <w:r w:rsidRPr="00DB36D9">
        <w:rPr>
          <w:szCs w:val="24"/>
        </w:rPr>
        <w:t>involving</w:t>
      </w:r>
      <w:proofErr w:type="spellEnd"/>
      <w:r w:rsidRPr="00DB36D9">
        <w:rPr>
          <w:szCs w:val="24"/>
        </w:rPr>
        <w:t xml:space="preserve"> </w:t>
      </w:r>
      <w:proofErr w:type="spellStart"/>
      <w:r w:rsidRPr="00DB36D9">
        <w:rPr>
          <w:szCs w:val="24"/>
        </w:rPr>
        <w:t>oil</w:t>
      </w:r>
      <w:proofErr w:type="spellEnd"/>
      <w:r w:rsidRPr="00DB36D9">
        <w:rPr>
          <w:szCs w:val="24"/>
        </w:rPr>
        <w:t xml:space="preserve"> and </w:t>
      </w:r>
      <w:proofErr w:type="spellStart"/>
      <w:r w:rsidRPr="00DB36D9">
        <w:rPr>
          <w:szCs w:val="24"/>
        </w:rPr>
        <w:t>other</w:t>
      </w:r>
      <w:proofErr w:type="spellEnd"/>
      <w:r w:rsidRPr="00DB36D9">
        <w:rPr>
          <w:szCs w:val="24"/>
        </w:rPr>
        <w:t xml:space="preserve"> </w:t>
      </w:r>
      <w:proofErr w:type="spellStart"/>
      <w:r w:rsidRPr="00DB36D9">
        <w:rPr>
          <w:szCs w:val="24"/>
        </w:rPr>
        <w:t>harmful</w:t>
      </w:r>
      <w:proofErr w:type="spellEnd"/>
      <w:r w:rsidRPr="00DB36D9">
        <w:rPr>
          <w:szCs w:val="24"/>
        </w:rPr>
        <w:t xml:space="preserve"> </w:t>
      </w:r>
      <w:proofErr w:type="spellStart"/>
      <w:r w:rsidRPr="00DB36D9">
        <w:rPr>
          <w:szCs w:val="24"/>
        </w:rPr>
        <w:t>substances</w:t>
      </w:r>
      <w:proofErr w:type="spellEnd"/>
      <w:r w:rsidRPr="00DB36D9">
        <w:rPr>
          <w:szCs w:val="24"/>
        </w:rPr>
        <w:t xml:space="preserve"> and co-operation in </w:t>
      </w:r>
      <w:proofErr w:type="spellStart"/>
      <w:r w:rsidRPr="00DB36D9">
        <w:rPr>
          <w:szCs w:val="24"/>
        </w:rPr>
        <w:t>aerial</w:t>
      </w:r>
      <w:proofErr w:type="spellEnd"/>
      <w:r w:rsidRPr="00DB36D9">
        <w:rPr>
          <w:szCs w:val="24"/>
        </w:rPr>
        <w:t xml:space="preserve"> </w:t>
      </w:r>
      <w:proofErr w:type="spellStart"/>
      <w:r w:rsidRPr="00DB36D9">
        <w:rPr>
          <w:szCs w:val="24"/>
        </w:rPr>
        <w:t>surveillance</w:t>
      </w:r>
      <w:proofErr w:type="spellEnd"/>
      <w:r w:rsidRPr="00DB36D9">
        <w:rPr>
          <w:szCs w:val="24"/>
        </w:rPr>
        <w:t>).</w:t>
      </w:r>
      <w:r w:rsidR="00B55DAE">
        <w:rPr>
          <w:szCs w:val="24"/>
        </w:rPr>
        <w:t xml:space="preserve"> Samarbetet sker </w:t>
      </w:r>
      <w:r w:rsidR="00B55DAE" w:rsidRPr="00DB36D9">
        <w:rPr>
          <w:szCs w:val="24"/>
        </w:rPr>
        <w:t>inom ramen för Helsingforskonventionen</w:t>
      </w:r>
      <w:r w:rsidR="00B55DAE">
        <w:rPr>
          <w:szCs w:val="24"/>
        </w:rPr>
        <w:t>.</w:t>
      </w:r>
    </w:p>
    <w:p w:rsidR="00991E6A" w:rsidRPr="0022712C" w:rsidRDefault="00991E6A" w:rsidP="00852AEE">
      <w:pPr>
        <w:pStyle w:val="Rubrik4"/>
      </w:pPr>
      <w:bookmarkStart w:id="90" w:name="_Toc27124418"/>
      <w:r>
        <w:t>Beredskapskonventionen och dess tilläggsprotokoll</w:t>
      </w:r>
      <w:r w:rsidR="0028692C">
        <w:t xml:space="preserve"> (</w:t>
      </w:r>
      <w:r w:rsidR="00852AEE">
        <w:t>OPRC och OPRC-HNS)</w:t>
      </w:r>
      <w:bookmarkEnd w:id="90"/>
    </w:p>
    <w:p w:rsidR="00991E6A" w:rsidRPr="00DB36D9" w:rsidRDefault="00991E6A" w:rsidP="00991E6A">
      <w:pPr>
        <w:rPr>
          <w:szCs w:val="24"/>
        </w:rPr>
      </w:pPr>
      <w:r w:rsidRPr="00DB36D9">
        <w:rPr>
          <w:szCs w:val="24"/>
        </w:rPr>
        <w:t xml:space="preserve">Bestämmelser om </w:t>
      </w:r>
      <w:r w:rsidR="00B55DAE">
        <w:rPr>
          <w:szCs w:val="24"/>
        </w:rPr>
        <w:t xml:space="preserve">beredskap och </w:t>
      </w:r>
      <w:r w:rsidRPr="00DB36D9">
        <w:rPr>
          <w:szCs w:val="24"/>
        </w:rPr>
        <w:t xml:space="preserve">samarbete vid förorening genom olja finns i den internationella </w:t>
      </w:r>
      <w:r w:rsidR="00B55DAE">
        <w:rPr>
          <w:szCs w:val="24"/>
        </w:rPr>
        <w:t>beredskaps</w:t>
      </w:r>
      <w:r w:rsidRPr="00DB36D9">
        <w:rPr>
          <w:szCs w:val="24"/>
        </w:rPr>
        <w:t>konventione</w:t>
      </w:r>
      <w:r w:rsidR="00B55DAE">
        <w:rPr>
          <w:szCs w:val="24"/>
        </w:rPr>
        <w:t>n</w:t>
      </w:r>
      <w:r w:rsidRPr="00DB36D9">
        <w:rPr>
          <w:szCs w:val="24"/>
        </w:rPr>
        <w:t>,</w:t>
      </w:r>
      <w:r w:rsidR="00EC02C4">
        <w:rPr>
          <w:szCs w:val="24"/>
        </w:rPr>
        <w:t xml:space="preserve"> </w:t>
      </w:r>
      <w:r w:rsidR="00B55DAE">
        <w:rPr>
          <w:szCs w:val="24"/>
        </w:rPr>
        <w:t>OPRC.</w:t>
      </w:r>
      <w:r w:rsidRPr="00DB36D9">
        <w:rPr>
          <w:szCs w:val="24"/>
        </w:rPr>
        <w:t xml:space="preserve"> </w:t>
      </w:r>
      <w:r w:rsidR="0028692C">
        <w:rPr>
          <w:szCs w:val="24"/>
        </w:rPr>
        <w:t>K</w:t>
      </w:r>
      <w:r w:rsidRPr="00DB36D9">
        <w:rPr>
          <w:szCs w:val="24"/>
        </w:rPr>
        <w:t>onve</w:t>
      </w:r>
      <w:r w:rsidR="00B55DAE">
        <w:rPr>
          <w:szCs w:val="24"/>
        </w:rPr>
        <w:t xml:space="preserve">ntionen </w:t>
      </w:r>
      <w:r w:rsidR="0028692C">
        <w:rPr>
          <w:szCs w:val="24"/>
        </w:rPr>
        <w:t>gäller numera även</w:t>
      </w:r>
      <w:r w:rsidR="00B55DAE">
        <w:rPr>
          <w:szCs w:val="24"/>
        </w:rPr>
        <w:t xml:space="preserve"> </w:t>
      </w:r>
      <w:r w:rsidRPr="00DB36D9">
        <w:rPr>
          <w:szCs w:val="24"/>
        </w:rPr>
        <w:t xml:space="preserve">olyckor med </w:t>
      </w:r>
      <w:r w:rsidR="00A87C0B">
        <w:rPr>
          <w:szCs w:val="24"/>
        </w:rPr>
        <w:t xml:space="preserve">andra </w:t>
      </w:r>
      <w:r w:rsidRPr="00DB36D9">
        <w:rPr>
          <w:szCs w:val="24"/>
        </w:rPr>
        <w:t>skadliga ämnen</w:t>
      </w:r>
      <w:r w:rsidR="00852AEE">
        <w:rPr>
          <w:szCs w:val="24"/>
        </w:rPr>
        <w:t>, genom tilläggsprotokollet OPRC-HNS</w:t>
      </w:r>
      <w:r w:rsidR="00852AEE" w:rsidRPr="00DB36D9">
        <w:rPr>
          <w:szCs w:val="24"/>
        </w:rPr>
        <w:t>.</w:t>
      </w:r>
      <w:r w:rsidR="00852AEE">
        <w:rPr>
          <w:szCs w:val="24"/>
        </w:rPr>
        <w:t xml:space="preserve"> Dessa bestämmelser har framtagits genom FN-organisationen IMO – International </w:t>
      </w:r>
      <w:proofErr w:type="spellStart"/>
      <w:r w:rsidR="00852AEE">
        <w:rPr>
          <w:szCs w:val="24"/>
        </w:rPr>
        <w:t>Maritime</w:t>
      </w:r>
      <w:proofErr w:type="spellEnd"/>
      <w:r w:rsidR="00852AEE">
        <w:rPr>
          <w:szCs w:val="24"/>
        </w:rPr>
        <w:t xml:space="preserve"> Organisation</w:t>
      </w:r>
    </w:p>
    <w:p w:rsidR="00177538" w:rsidRPr="0022712C" w:rsidRDefault="00671616" w:rsidP="00177538">
      <w:pPr>
        <w:pStyle w:val="Rubrik4"/>
      </w:pPr>
      <w:bookmarkStart w:id="91" w:name="_Toc27124419"/>
      <w:r>
        <w:t>Köpenhamnsavtalet</w:t>
      </w:r>
      <w:bookmarkEnd w:id="91"/>
    </w:p>
    <w:p w:rsidR="00991E6A" w:rsidRPr="00DB36D9" w:rsidRDefault="00991E6A" w:rsidP="00991E6A">
      <w:pPr>
        <w:rPr>
          <w:szCs w:val="24"/>
        </w:rPr>
      </w:pPr>
      <w:r w:rsidRPr="00DB36D9">
        <w:rPr>
          <w:szCs w:val="24"/>
        </w:rPr>
        <w:t xml:space="preserve">Kustbevakningen får enligt 9 kap. 1 § första stycket LSO begära </w:t>
      </w:r>
      <w:r w:rsidR="00B55DAE">
        <w:rPr>
          <w:szCs w:val="24"/>
        </w:rPr>
        <w:t>hjälp</w:t>
      </w:r>
      <w:r w:rsidRPr="00DB36D9">
        <w:rPr>
          <w:szCs w:val="24"/>
        </w:rPr>
        <w:t xml:space="preserve"> från</w:t>
      </w:r>
      <w:r w:rsidR="00B55DAE">
        <w:rPr>
          <w:szCs w:val="24"/>
        </w:rPr>
        <w:t xml:space="preserve"> –</w:t>
      </w:r>
      <w:r w:rsidRPr="00DB36D9">
        <w:rPr>
          <w:szCs w:val="24"/>
        </w:rPr>
        <w:t xml:space="preserve"> o</w:t>
      </w:r>
      <w:r w:rsidR="00B55DAE">
        <w:rPr>
          <w:szCs w:val="24"/>
        </w:rPr>
        <w:t>ch lämna hjälp</w:t>
      </w:r>
      <w:r w:rsidRPr="00DB36D9">
        <w:rPr>
          <w:szCs w:val="24"/>
        </w:rPr>
        <w:t xml:space="preserve"> till</w:t>
      </w:r>
      <w:r w:rsidR="00B55DAE">
        <w:rPr>
          <w:szCs w:val="24"/>
        </w:rPr>
        <w:t xml:space="preserve"> – u</w:t>
      </w:r>
      <w:r w:rsidRPr="00DB36D9">
        <w:rPr>
          <w:szCs w:val="24"/>
        </w:rPr>
        <w:t xml:space="preserve">tländska myndigheter vid räddningsinsatser enligt </w:t>
      </w:r>
      <w:r w:rsidR="00974284">
        <w:rPr>
          <w:szCs w:val="24"/>
        </w:rPr>
        <w:t>en överenskommelse</w:t>
      </w:r>
      <w:r w:rsidRPr="00DB36D9">
        <w:rPr>
          <w:szCs w:val="24"/>
        </w:rPr>
        <w:t xml:space="preserve"> mellan Danmark, Finland, Island, Norge och Sverige</w:t>
      </w:r>
      <w:r w:rsidR="00974284">
        <w:rPr>
          <w:szCs w:val="24"/>
        </w:rPr>
        <w:t xml:space="preserve">. Den rör samarbete </w:t>
      </w:r>
      <w:r w:rsidRPr="00DB36D9">
        <w:rPr>
          <w:szCs w:val="24"/>
        </w:rPr>
        <w:t>om bekämpning av förorening av havet genom olja eller andra skadliga ämnen (Köpenhamnsavtalet).</w:t>
      </w:r>
    </w:p>
    <w:p w:rsidR="00177538" w:rsidRPr="0022712C" w:rsidRDefault="00671616" w:rsidP="00177538">
      <w:pPr>
        <w:pStyle w:val="Rubrik4"/>
      </w:pPr>
      <w:bookmarkStart w:id="92" w:name="_Toc27124420"/>
      <w:r>
        <w:t>E</w:t>
      </w:r>
      <w:r w:rsidR="001F0826">
        <w:t>U Civilskyddsmekanism</w:t>
      </w:r>
      <w:bookmarkEnd w:id="92"/>
    </w:p>
    <w:p w:rsidR="00931124" w:rsidRDefault="000B620B" w:rsidP="00991E6A">
      <w:pPr>
        <w:rPr>
          <w:szCs w:val="24"/>
        </w:rPr>
      </w:pPr>
      <w:r>
        <w:rPr>
          <w:rFonts w:cs="Times New Roman"/>
          <w:szCs w:val="24"/>
        </w:rPr>
        <w:t xml:space="preserve">Inom </w:t>
      </w:r>
      <w:r w:rsidRPr="000B620B">
        <w:rPr>
          <w:rFonts w:cs="Times New Roman"/>
          <w:szCs w:val="24"/>
        </w:rPr>
        <w:t>ramen för Europaparlamentets och rådets beslut 1313/2013/EU av den 17</w:t>
      </w:r>
      <w:r>
        <w:rPr>
          <w:rFonts w:cs="Times New Roman"/>
          <w:szCs w:val="24"/>
        </w:rPr>
        <w:t xml:space="preserve"> </w:t>
      </w:r>
      <w:r w:rsidRPr="000B620B">
        <w:rPr>
          <w:rFonts w:cs="Times New Roman"/>
          <w:szCs w:val="24"/>
        </w:rPr>
        <w:t xml:space="preserve">december 2013 om en </w:t>
      </w:r>
      <w:r>
        <w:rPr>
          <w:rFonts w:cs="Times New Roman"/>
          <w:szCs w:val="24"/>
        </w:rPr>
        <w:t xml:space="preserve">civilskyddsmekanism för unionen </w:t>
      </w:r>
      <w:r w:rsidR="00006CD2">
        <w:rPr>
          <w:szCs w:val="24"/>
        </w:rPr>
        <w:t>finns bestämmelser om EU</w:t>
      </w:r>
      <w:r w:rsidR="00991E6A" w:rsidRPr="00DB36D9">
        <w:rPr>
          <w:szCs w:val="24"/>
        </w:rPr>
        <w:t xml:space="preserve">s gemensamma övervaknings- och </w:t>
      </w:r>
      <w:r w:rsidR="00991E6A" w:rsidRPr="002458C7">
        <w:rPr>
          <w:rFonts w:cs="Times New Roman"/>
          <w:szCs w:val="24"/>
        </w:rPr>
        <w:t xml:space="preserve">informationscenter </w:t>
      </w:r>
      <w:r w:rsidR="00006CD2">
        <w:rPr>
          <w:rFonts w:cs="Times New Roman"/>
          <w:color w:val="808080"/>
          <w:szCs w:val="24"/>
          <w:shd w:val="clear" w:color="auto" w:fill="FFFFFF"/>
        </w:rPr>
        <w:t xml:space="preserve">– </w:t>
      </w:r>
      <w:hyperlink r:id="rId14" w:tgtFrame="_blank" w:history="1">
        <w:proofErr w:type="spellStart"/>
        <w:r w:rsidR="002458C7" w:rsidRPr="00714B26">
          <w:rPr>
            <w:rStyle w:val="Hyperlnk"/>
            <w:rFonts w:cs="Times New Roman"/>
            <w:color w:val="auto"/>
            <w:szCs w:val="24"/>
            <w:shd w:val="clear" w:color="auto" w:fill="FFFFFF"/>
          </w:rPr>
          <w:t>Emergency</w:t>
        </w:r>
        <w:proofErr w:type="spellEnd"/>
        <w:r w:rsidR="002458C7" w:rsidRPr="00714B26">
          <w:rPr>
            <w:rStyle w:val="Hyperlnk"/>
            <w:rFonts w:cs="Times New Roman"/>
            <w:color w:val="auto"/>
            <w:szCs w:val="24"/>
            <w:shd w:val="clear" w:color="auto" w:fill="FFFFFF"/>
          </w:rPr>
          <w:t xml:space="preserve"> </w:t>
        </w:r>
        <w:proofErr w:type="spellStart"/>
        <w:r w:rsidR="002458C7" w:rsidRPr="00714B26">
          <w:rPr>
            <w:rStyle w:val="Hyperlnk"/>
            <w:rFonts w:cs="Times New Roman"/>
            <w:color w:val="auto"/>
            <w:szCs w:val="24"/>
            <w:shd w:val="clear" w:color="auto" w:fill="FFFFFF"/>
          </w:rPr>
          <w:t>Response</w:t>
        </w:r>
        <w:proofErr w:type="spellEnd"/>
        <w:r w:rsidR="002458C7" w:rsidRPr="00714B26">
          <w:rPr>
            <w:rStyle w:val="Hyperlnk"/>
            <w:rFonts w:cs="Times New Roman"/>
            <w:color w:val="auto"/>
            <w:szCs w:val="24"/>
            <w:shd w:val="clear" w:color="auto" w:fill="FFFFFF"/>
          </w:rPr>
          <w:t xml:space="preserve"> </w:t>
        </w:r>
        <w:proofErr w:type="spellStart"/>
        <w:r w:rsidR="002458C7" w:rsidRPr="00714B26">
          <w:rPr>
            <w:rStyle w:val="Hyperlnk"/>
            <w:rFonts w:cs="Times New Roman"/>
            <w:color w:val="auto"/>
            <w:szCs w:val="24"/>
            <w:shd w:val="clear" w:color="auto" w:fill="FFFFFF"/>
          </w:rPr>
          <w:t>Coordination</w:t>
        </w:r>
        <w:proofErr w:type="spellEnd"/>
        <w:r w:rsidR="002458C7" w:rsidRPr="00714B26">
          <w:rPr>
            <w:rStyle w:val="Hyperlnk"/>
            <w:rFonts w:cs="Times New Roman"/>
            <w:color w:val="auto"/>
            <w:szCs w:val="24"/>
            <w:shd w:val="clear" w:color="auto" w:fill="FFFFFF"/>
          </w:rPr>
          <w:t xml:space="preserve"> Centre</w:t>
        </w:r>
      </w:hyperlink>
      <w:r w:rsidR="00006CD2">
        <w:rPr>
          <w:rFonts w:cs="Times New Roman"/>
          <w:szCs w:val="24"/>
          <w:shd w:val="clear" w:color="auto" w:fill="FFFFFF"/>
        </w:rPr>
        <w:t> (ERCC). Där</w:t>
      </w:r>
      <w:r w:rsidR="002458C7" w:rsidRPr="00714B26">
        <w:rPr>
          <w:rFonts w:cs="Times New Roman"/>
          <w:szCs w:val="24"/>
          <w:shd w:val="clear" w:color="auto" w:fill="FFFFFF"/>
        </w:rPr>
        <w:t xml:space="preserve"> </w:t>
      </w:r>
      <w:r w:rsidR="00087602">
        <w:rPr>
          <w:rFonts w:cs="Times New Roman"/>
          <w:szCs w:val="24"/>
          <w:shd w:val="clear" w:color="auto" w:fill="FFFFFF"/>
        </w:rPr>
        <w:t xml:space="preserve">koordinerar </w:t>
      </w:r>
      <w:r w:rsidR="00991E6A" w:rsidRPr="00DB36D9">
        <w:rPr>
          <w:szCs w:val="24"/>
        </w:rPr>
        <w:t xml:space="preserve">räddningstjänstsamarbete genom </w:t>
      </w:r>
      <w:r w:rsidR="00006CD2">
        <w:rPr>
          <w:szCs w:val="24"/>
        </w:rPr>
        <w:t>exempelvis assistans</w:t>
      </w:r>
      <w:r w:rsidR="00991E6A" w:rsidRPr="00DB36D9">
        <w:rPr>
          <w:szCs w:val="24"/>
        </w:rPr>
        <w:t>.</w:t>
      </w:r>
      <w:r w:rsidR="000A6947">
        <w:rPr>
          <w:szCs w:val="24"/>
        </w:rPr>
        <w:t xml:space="preserve"> </w:t>
      </w:r>
      <w:r w:rsidR="00991E6A" w:rsidRPr="00DB36D9">
        <w:rPr>
          <w:szCs w:val="24"/>
        </w:rPr>
        <w:t xml:space="preserve">Enligt beslutet kan medlemsstaterna begära </w:t>
      </w:r>
      <w:r w:rsidR="00087602">
        <w:rPr>
          <w:szCs w:val="24"/>
        </w:rPr>
        <w:t>assistans</w:t>
      </w:r>
      <w:r w:rsidR="00087602" w:rsidRPr="00DB36D9">
        <w:rPr>
          <w:szCs w:val="24"/>
        </w:rPr>
        <w:t xml:space="preserve"> </w:t>
      </w:r>
      <w:r w:rsidR="00991E6A" w:rsidRPr="00DB36D9">
        <w:rPr>
          <w:szCs w:val="24"/>
        </w:rPr>
        <w:t xml:space="preserve">från varandra antingen genom </w:t>
      </w:r>
      <w:r>
        <w:rPr>
          <w:szCs w:val="24"/>
        </w:rPr>
        <w:t xml:space="preserve">EU </w:t>
      </w:r>
      <w:r w:rsidR="002458C7">
        <w:rPr>
          <w:szCs w:val="24"/>
        </w:rPr>
        <w:t>ERCC</w:t>
      </w:r>
      <w:r w:rsidR="00991E6A" w:rsidRPr="00DB36D9">
        <w:rPr>
          <w:szCs w:val="24"/>
        </w:rPr>
        <w:t xml:space="preserve"> eller direkt från varandra.</w:t>
      </w:r>
      <w:r w:rsidR="000A6947">
        <w:rPr>
          <w:szCs w:val="24"/>
        </w:rPr>
        <w:t xml:space="preserve"> </w:t>
      </w:r>
      <w:r w:rsidR="00991E6A" w:rsidRPr="00DB36D9">
        <w:rPr>
          <w:szCs w:val="24"/>
        </w:rPr>
        <w:t xml:space="preserve">Kustbevakningen får </w:t>
      </w:r>
      <w:r w:rsidR="00006CD2">
        <w:rPr>
          <w:szCs w:val="24"/>
        </w:rPr>
        <w:t xml:space="preserve">ge hjälp </w:t>
      </w:r>
      <w:r w:rsidR="00991E6A" w:rsidRPr="00DB36D9">
        <w:rPr>
          <w:szCs w:val="24"/>
        </w:rPr>
        <w:t xml:space="preserve">under förutsättning att den stat som har begärt </w:t>
      </w:r>
      <w:r w:rsidR="00006CD2">
        <w:rPr>
          <w:szCs w:val="24"/>
        </w:rPr>
        <w:t>hjälpen</w:t>
      </w:r>
      <w:r w:rsidR="00991E6A" w:rsidRPr="00DB36D9">
        <w:rPr>
          <w:szCs w:val="24"/>
        </w:rPr>
        <w:t xml:space="preserve"> garanterar Kustbe</w:t>
      </w:r>
      <w:r w:rsidR="00006CD2">
        <w:rPr>
          <w:szCs w:val="24"/>
        </w:rPr>
        <w:t>vakningen full kostnadstäckning</w:t>
      </w:r>
      <w:r w:rsidR="00991E6A" w:rsidRPr="00DB36D9">
        <w:rPr>
          <w:szCs w:val="24"/>
        </w:rPr>
        <w:t>.</w:t>
      </w:r>
    </w:p>
    <w:p w:rsidR="00714B26" w:rsidRDefault="00714B26" w:rsidP="00714B26"/>
    <w:p w:rsidR="00177538" w:rsidRPr="0022712C" w:rsidRDefault="00671616" w:rsidP="00177538">
      <w:pPr>
        <w:pStyle w:val="Rubrik4"/>
      </w:pPr>
      <w:bookmarkStart w:id="93" w:name="_Toc27124421"/>
      <w:r>
        <w:t>Europeiska unionens sjösäkerhetsbyrå (EMSA)</w:t>
      </w:r>
      <w:bookmarkEnd w:id="93"/>
    </w:p>
    <w:p w:rsidR="00991E6A" w:rsidRPr="00DB36D9" w:rsidRDefault="00991E6A" w:rsidP="00991E6A">
      <w:pPr>
        <w:rPr>
          <w:szCs w:val="24"/>
        </w:rPr>
      </w:pPr>
      <w:r w:rsidRPr="00DB36D9">
        <w:rPr>
          <w:szCs w:val="24"/>
        </w:rPr>
        <w:t xml:space="preserve">Kustbevakningen får begära </w:t>
      </w:r>
      <w:r w:rsidR="00006CD2">
        <w:rPr>
          <w:szCs w:val="24"/>
        </w:rPr>
        <w:t>hjälp</w:t>
      </w:r>
      <w:r w:rsidRPr="00DB36D9">
        <w:rPr>
          <w:szCs w:val="24"/>
        </w:rPr>
        <w:t xml:space="preserve"> vid miljöräddningsinsatser till sjöss av EMSA</w:t>
      </w:r>
      <w:r w:rsidR="00006CD2">
        <w:rPr>
          <w:szCs w:val="24"/>
        </w:rPr>
        <w:t>. Det ska ske</w:t>
      </w:r>
      <w:r w:rsidRPr="00DB36D9">
        <w:rPr>
          <w:szCs w:val="24"/>
        </w:rPr>
        <w:t xml:space="preserve"> i enlighet med Europaparlamentets och rådets förordning (EG) nr 724/2004 av den 31 mars 2004 om ändring av förordning (EG) nr 1406/2002 om inrättande av en europeisk sjösäkerhetsbyrå.</w:t>
      </w:r>
    </w:p>
    <w:p w:rsidR="00991E6A" w:rsidRDefault="00991E6A" w:rsidP="00991E6A">
      <w:pPr>
        <w:rPr>
          <w:szCs w:val="24"/>
        </w:rPr>
      </w:pPr>
      <w:r>
        <w:rPr>
          <w:szCs w:val="24"/>
        </w:rPr>
        <w:t>EMSA</w:t>
      </w:r>
      <w:r w:rsidRPr="00DB36D9">
        <w:rPr>
          <w:szCs w:val="24"/>
        </w:rPr>
        <w:t xml:space="preserve"> kan bistå med tekniskt och vetenskapl</w:t>
      </w:r>
      <w:r w:rsidR="00006CD2">
        <w:rPr>
          <w:szCs w:val="24"/>
        </w:rPr>
        <w:t xml:space="preserve">igt stöd i frågor som rör bland annat </w:t>
      </w:r>
      <w:r w:rsidRPr="00DB36D9">
        <w:rPr>
          <w:szCs w:val="24"/>
        </w:rPr>
        <w:t>säkerhet till sjöss och förorening från fartyg. EMSA har kontrakterade fartyg</w:t>
      </w:r>
      <w:r>
        <w:rPr>
          <w:szCs w:val="24"/>
        </w:rPr>
        <w:t xml:space="preserve"> samt förrådsställda förstärkningsresurser</w:t>
      </w:r>
      <w:r w:rsidR="00006CD2">
        <w:rPr>
          <w:szCs w:val="24"/>
        </w:rPr>
        <w:t xml:space="preserve"> i </w:t>
      </w:r>
      <w:r w:rsidRPr="00DB36D9">
        <w:rPr>
          <w:szCs w:val="24"/>
        </w:rPr>
        <w:t xml:space="preserve">Östersjön </w:t>
      </w:r>
      <w:r w:rsidR="000A6947">
        <w:rPr>
          <w:szCs w:val="24"/>
        </w:rPr>
        <w:t xml:space="preserve">samt kan bistå med satellitbilder </w:t>
      </w:r>
      <w:r w:rsidRPr="00DB36D9">
        <w:rPr>
          <w:szCs w:val="24"/>
        </w:rPr>
        <w:t>som kan användas vid en operation</w:t>
      </w:r>
      <w:r w:rsidR="000A6947">
        <w:rPr>
          <w:szCs w:val="24"/>
        </w:rPr>
        <w:t xml:space="preserve"> </w:t>
      </w:r>
    </w:p>
    <w:p w:rsidR="00931124" w:rsidRPr="00DB36D9" w:rsidRDefault="00931124" w:rsidP="00991E6A">
      <w:pPr>
        <w:rPr>
          <w:szCs w:val="24"/>
        </w:rPr>
      </w:pPr>
    </w:p>
    <w:p w:rsidR="00671616" w:rsidRPr="0022712C" w:rsidRDefault="00671616" w:rsidP="00671616">
      <w:pPr>
        <w:pStyle w:val="Rubrik4"/>
      </w:pPr>
      <w:bookmarkStart w:id="94" w:name="_Toc27124422"/>
      <w:r>
        <w:t>Arktiska rådet</w:t>
      </w:r>
      <w:bookmarkEnd w:id="94"/>
    </w:p>
    <w:p w:rsidR="00991E6A" w:rsidRDefault="00991E6A" w:rsidP="00991E6A">
      <w:pPr>
        <w:rPr>
          <w:szCs w:val="24"/>
        </w:rPr>
      </w:pPr>
      <w:r w:rsidRPr="00DB36D9">
        <w:rPr>
          <w:szCs w:val="24"/>
        </w:rPr>
        <w:t xml:space="preserve">Arktiska rådet är ett forum för samråd och samarbete mellan regeringarna i de arktiska länderna (de fem nordiska länderna samt Kanada, Ryssland och USA) samt representanter för ursprungsfolk i Arktis. </w:t>
      </w:r>
      <w:r w:rsidR="00006CD2">
        <w:rPr>
          <w:szCs w:val="24"/>
        </w:rPr>
        <w:t xml:space="preserve">Arbetet sker inom ramen för </w:t>
      </w:r>
      <w:r w:rsidRPr="00DB36D9">
        <w:rPr>
          <w:szCs w:val="24"/>
        </w:rPr>
        <w:t>arbets</w:t>
      </w:r>
      <w:r w:rsidR="00006CD2">
        <w:rPr>
          <w:szCs w:val="24"/>
        </w:rPr>
        <w:t xml:space="preserve">grupper om </w:t>
      </w:r>
      <w:r w:rsidRPr="00DB36D9">
        <w:rPr>
          <w:szCs w:val="24"/>
        </w:rPr>
        <w:t>miljöskydd, klimatfrågor, olycksförebyggande och avhjälpande åtgärder. Ett visst operativt inslag finns genom en guide om olycksförebyggande insatser, bere</w:t>
      </w:r>
      <w:r w:rsidR="00006CD2">
        <w:rPr>
          <w:szCs w:val="24"/>
        </w:rPr>
        <w:t xml:space="preserve">dskap och åtgärder vid utsläpp och </w:t>
      </w:r>
      <w:r w:rsidRPr="00DB36D9">
        <w:rPr>
          <w:szCs w:val="24"/>
        </w:rPr>
        <w:t>oljebekämpning i arktiska vatt</w:t>
      </w:r>
      <w:r w:rsidR="00006CD2">
        <w:rPr>
          <w:szCs w:val="24"/>
        </w:rPr>
        <w:t xml:space="preserve">en. Det finns också </w:t>
      </w:r>
      <w:r w:rsidR="00F610AB">
        <w:rPr>
          <w:szCs w:val="24"/>
        </w:rPr>
        <w:t>en databas som visar tillgångar</w:t>
      </w:r>
      <w:r w:rsidRPr="00DB36D9">
        <w:rPr>
          <w:szCs w:val="24"/>
        </w:rPr>
        <w:t xml:space="preserve"> som </w:t>
      </w:r>
      <w:r w:rsidR="00006CD2">
        <w:rPr>
          <w:szCs w:val="24"/>
        </w:rPr>
        <w:t>kan</w:t>
      </w:r>
      <w:r w:rsidRPr="00DB36D9">
        <w:rPr>
          <w:szCs w:val="24"/>
        </w:rPr>
        <w:t xml:space="preserve"> skadas vid oljeutsläpp i Arktis.</w:t>
      </w:r>
    </w:p>
    <w:p w:rsidR="00931124" w:rsidRPr="00DB36D9" w:rsidRDefault="00931124" w:rsidP="00991E6A">
      <w:pPr>
        <w:rPr>
          <w:szCs w:val="24"/>
        </w:rPr>
      </w:pPr>
    </w:p>
    <w:p w:rsidR="00671616" w:rsidRPr="0022712C" w:rsidRDefault="00671616" w:rsidP="00671616">
      <w:pPr>
        <w:pStyle w:val="Rubrik4"/>
      </w:pPr>
      <w:bookmarkStart w:id="95" w:name="_Toc27124423"/>
      <w:r>
        <w:t>Internationella oljeskadefonderna</w:t>
      </w:r>
      <w:bookmarkEnd w:id="95"/>
    </w:p>
    <w:p w:rsidR="00714B26" w:rsidRDefault="00991E6A" w:rsidP="00991E6A">
      <w:pPr>
        <w:rPr>
          <w:szCs w:val="24"/>
        </w:rPr>
      </w:pPr>
      <w:r w:rsidRPr="00DB36D9">
        <w:rPr>
          <w:szCs w:val="24"/>
        </w:rPr>
        <w:t xml:space="preserve">Enligt internationella oljeskadefondernas (International </w:t>
      </w:r>
      <w:proofErr w:type="spellStart"/>
      <w:r w:rsidRPr="00DB36D9">
        <w:rPr>
          <w:szCs w:val="24"/>
        </w:rPr>
        <w:t>Oil</w:t>
      </w:r>
      <w:proofErr w:type="spellEnd"/>
      <w:r w:rsidRPr="00DB36D9">
        <w:rPr>
          <w:szCs w:val="24"/>
        </w:rPr>
        <w:t xml:space="preserve"> Pollution </w:t>
      </w:r>
      <w:proofErr w:type="spellStart"/>
      <w:r w:rsidRPr="00DB36D9">
        <w:rPr>
          <w:szCs w:val="24"/>
        </w:rPr>
        <w:t>Compensation</w:t>
      </w:r>
      <w:proofErr w:type="spellEnd"/>
      <w:r w:rsidRPr="00DB36D9">
        <w:rPr>
          <w:szCs w:val="24"/>
        </w:rPr>
        <w:t xml:space="preserve"> </w:t>
      </w:r>
      <w:proofErr w:type="spellStart"/>
      <w:r w:rsidRPr="00DB36D9">
        <w:rPr>
          <w:szCs w:val="24"/>
        </w:rPr>
        <w:t>Funds</w:t>
      </w:r>
      <w:proofErr w:type="spellEnd"/>
      <w:r w:rsidRPr="00DB36D9">
        <w:rPr>
          <w:szCs w:val="24"/>
        </w:rPr>
        <w:t xml:space="preserve"> (IOPC </w:t>
      </w:r>
      <w:proofErr w:type="spellStart"/>
      <w:r w:rsidRPr="00DB36D9">
        <w:rPr>
          <w:szCs w:val="24"/>
        </w:rPr>
        <w:t>Funds</w:t>
      </w:r>
      <w:proofErr w:type="spellEnd"/>
      <w:r w:rsidRPr="00DB36D9">
        <w:rPr>
          <w:szCs w:val="24"/>
        </w:rPr>
        <w:t xml:space="preserve">)) regler ska denna snarast underrättas vid fartygsolyckor som kan innebära att ekonomiska </w:t>
      </w:r>
      <w:r w:rsidR="00006CD2">
        <w:rPr>
          <w:szCs w:val="24"/>
        </w:rPr>
        <w:t xml:space="preserve">krav ställs på fonderna. Rapporteringen ska skötas </w:t>
      </w:r>
      <w:r w:rsidR="003C3C40">
        <w:rPr>
          <w:szCs w:val="24"/>
        </w:rPr>
        <w:t>av Kustbevakningen</w:t>
      </w:r>
      <w:r w:rsidR="00006CD2">
        <w:rPr>
          <w:szCs w:val="24"/>
        </w:rPr>
        <w:t>. Enligt f</w:t>
      </w:r>
      <w:r w:rsidRPr="00DB36D9">
        <w:rPr>
          <w:szCs w:val="24"/>
        </w:rPr>
        <w:t xml:space="preserve">ondens egen bedömning </w:t>
      </w:r>
      <w:r w:rsidR="00006CD2">
        <w:rPr>
          <w:szCs w:val="24"/>
        </w:rPr>
        <w:t xml:space="preserve">ska </w:t>
      </w:r>
      <w:r w:rsidRPr="00DB36D9">
        <w:rPr>
          <w:szCs w:val="24"/>
        </w:rPr>
        <w:t xml:space="preserve">observatörer </w:t>
      </w:r>
      <w:r w:rsidR="00006CD2">
        <w:rPr>
          <w:szCs w:val="24"/>
        </w:rPr>
        <w:t>skickas till olycksplatsen.</w:t>
      </w:r>
      <w:r w:rsidRPr="00DB36D9">
        <w:rPr>
          <w:szCs w:val="24"/>
        </w:rPr>
        <w:t xml:space="preserve"> Kustbevakningen </w:t>
      </w:r>
      <w:r w:rsidR="00006CD2">
        <w:rPr>
          <w:szCs w:val="24"/>
        </w:rPr>
        <w:t>och</w:t>
      </w:r>
      <w:r w:rsidRPr="00DB36D9">
        <w:rPr>
          <w:szCs w:val="24"/>
        </w:rPr>
        <w:t xml:space="preserve"> MSB </w:t>
      </w:r>
      <w:r w:rsidR="00006CD2">
        <w:rPr>
          <w:szCs w:val="24"/>
        </w:rPr>
        <w:t>ska</w:t>
      </w:r>
      <w:r w:rsidRPr="00DB36D9">
        <w:rPr>
          <w:szCs w:val="24"/>
        </w:rPr>
        <w:t xml:space="preserve"> underlätta observatörernas arbete. </w:t>
      </w:r>
    </w:p>
    <w:p w:rsidR="00714B26" w:rsidRDefault="00714B26" w:rsidP="00714B26"/>
    <w:p w:rsidR="00031399" w:rsidRDefault="00031399" w:rsidP="00031399">
      <w:pPr>
        <w:pStyle w:val="Rubrik2"/>
      </w:pPr>
      <w:bookmarkStart w:id="96" w:name="_Toc27124424"/>
      <w:r>
        <w:t>Förmåga</w:t>
      </w:r>
      <w:r w:rsidR="00DE470C">
        <w:t xml:space="preserve"> som myndigheten avser skaffa sig</w:t>
      </w:r>
      <w:bookmarkEnd w:id="96"/>
    </w:p>
    <w:p w:rsidR="00031399" w:rsidRDefault="00031399" w:rsidP="00031399">
      <w:pPr>
        <w:pStyle w:val="Rubrik3"/>
      </w:pPr>
      <w:bookmarkStart w:id="97" w:name="_Toc27124425"/>
      <w:r>
        <w:t>Nationellt</w:t>
      </w:r>
      <w:bookmarkEnd w:id="97"/>
    </w:p>
    <w:p w:rsidR="00031399" w:rsidRPr="0022712C" w:rsidRDefault="00031399" w:rsidP="00031399">
      <w:pPr>
        <w:pStyle w:val="Rubrik4"/>
      </w:pPr>
      <w:bookmarkStart w:id="98" w:name="_Toc27124426"/>
      <w:r>
        <w:t>Allmänt</w:t>
      </w:r>
      <w:bookmarkEnd w:id="98"/>
    </w:p>
    <w:p w:rsidR="00031399" w:rsidRPr="00163734" w:rsidRDefault="00031399" w:rsidP="00031399">
      <w:pPr>
        <w:rPr>
          <w:rFonts w:cs="Times New Roman"/>
          <w:color w:val="000000" w:themeColor="text1"/>
          <w:szCs w:val="24"/>
        </w:rPr>
      </w:pPr>
      <w:r w:rsidRPr="00DB36D9">
        <w:rPr>
          <w:szCs w:val="24"/>
        </w:rPr>
        <w:t xml:space="preserve">Kustbevakningens förmåga </w:t>
      </w:r>
      <w:r w:rsidR="00740011">
        <w:rPr>
          <w:szCs w:val="24"/>
        </w:rPr>
        <w:t xml:space="preserve">inom miljöräddningstjänst till sjöss </w:t>
      </w:r>
      <w:r w:rsidRPr="00DB36D9">
        <w:rPr>
          <w:szCs w:val="24"/>
        </w:rPr>
        <w:t>ska kontinuerligt följas upp, kvalitetssäkras och utvecklas</w:t>
      </w:r>
      <w:r w:rsidR="00163734">
        <w:rPr>
          <w:szCs w:val="24"/>
        </w:rPr>
        <w:t>. U</w:t>
      </w:r>
      <w:r w:rsidRPr="00DB36D9">
        <w:rPr>
          <w:szCs w:val="24"/>
        </w:rPr>
        <w:t>tgångspunkt</w:t>
      </w:r>
      <w:r w:rsidR="00163734">
        <w:rPr>
          <w:szCs w:val="24"/>
        </w:rPr>
        <w:t xml:space="preserve">en är </w:t>
      </w:r>
      <w:r w:rsidR="008F129B">
        <w:rPr>
          <w:szCs w:val="24"/>
        </w:rPr>
        <w:t xml:space="preserve">uppföljning av insatser och övningar </w:t>
      </w:r>
      <w:r w:rsidR="00740011" w:rsidRPr="00163734">
        <w:rPr>
          <w:rFonts w:cs="Times New Roman"/>
          <w:color w:val="000000" w:themeColor="text1"/>
          <w:szCs w:val="24"/>
        </w:rPr>
        <w:t>inom miljöräddningstjänst till sjöss</w:t>
      </w:r>
      <w:r w:rsidRPr="00163734">
        <w:rPr>
          <w:rFonts w:cs="Times New Roman"/>
          <w:color w:val="000000" w:themeColor="text1"/>
          <w:szCs w:val="24"/>
        </w:rPr>
        <w:t>.</w:t>
      </w:r>
    </w:p>
    <w:p w:rsidR="00031399" w:rsidRPr="00163734" w:rsidRDefault="00031399" w:rsidP="00031399">
      <w:pPr>
        <w:rPr>
          <w:rFonts w:cs="Times New Roman"/>
          <w:color w:val="000000" w:themeColor="text1"/>
          <w:szCs w:val="24"/>
        </w:rPr>
      </w:pPr>
      <w:r w:rsidRPr="00163734">
        <w:rPr>
          <w:rFonts w:cs="Times New Roman"/>
          <w:color w:val="000000" w:themeColor="text1"/>
          <w:szCs w:val="24"/>
        </w:rPr>
        <w:t xml:space="preserve">Kustbevakningen </w:t>
      </w:r>
      <w:r w:rsidR="00163734">
        <w:rPr>
          <w:rFonts w:cs="Times New Roman"/>
          <w:color w:val="000000" w:themeColor="text1"/>
          <w:szCs w:val="24"/>
        </w:rPr>
        <w:t>ska</w:t>
      </w:r>
      <w:r w:rsidRPr="00163734">
        <w:rPr>
          <w:rFonts w:cs="Times New Roman"/>
          <w:color w:val="000000" w:themeColor="text1"/>
          <w:szCs w:val="24"/>
        </w:rPr>
        <w:t xml:space="preserve"> </w:t>
      </w:r>
      <w:r w:rsidR="002D289B">
        <w:rPr>
          <w:rFonts w:cs="Times New Roman"/>
          <w:color w:val="000000" w:themeColor="text1"/>
          <w:szCs w:val="24"/>
        </w:rPr>
        <w:t>utveckla</w:t>
      </w:r>
      <w:r w:rsidR="002D289B" w:rsidRPr="00163734">
        <w:rPr>
          <w:rFonts w:cs="Times New Roman"/>
          <w:color w:val="000000" w:themeColor="text1"/>
          <w:szCs w:val="24"/>
        </w:rPr>
        <w:t xml:space="preserve"> </w:t>
      </w:r>
      <w:r w:rsidR="00163734">
        <w:rPr>
          <w:rFonts w:cs="Times New Roman"/>
          <w:color w:val="000000" w:themeColor="text1"/>
          <w:szCs w:val="24"/>
        </w:rPr>
        <w:t xml:space="preserve">sin förmåga inom bland annat </w:t>
      </w:r>
      <w:r w:rsidRPr="00163734">
        <w:rPr>
          <w:rFonts w:cs="Times New Roman"/>
          <w:color w:val="000000" w:themeColor="text1"/>
          <w:szCs w:val="24"/>
        </w:rPr>
        <w:t>följande områden</w:t>
      </w:r>
    </w:p>
    <w:p w:rsidR="007600F7" w:rsidRPr="00163734" w:rsidRDefault="00494589" w:rsidP="005261FE">
      <w:pPr>
        <w:pStyle w:val="Liststycke"/>
        <w:numPr>
          <w:ilvl w:val="3"/>
          <w:numId w:val="17"/>
        </w:numPr>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sammanhållen l</w:t>
      </w:r>
      <w:r w:rsidR="007600F7" w:rsidRPr="00163734">
        <w:rPr>
          <w:rFonts w:ascii="Times New Roman" w:hAnsi="Times New Roman" w:cs="Times New Roman"/>
          <w:color w:val="000000" w:themeColor="text1"/>
          <w:sz w:val="24"/>
          <w:szCs w:val="24"/>
        </w:rPr>
        <w:t>edningsförmåga</w:t>
      </w:r>
      <w:r w:rsidR="00475988">
        <w:rPr>
          <w:rFonts w:ascii="Times New Roman" w:hAnsi="Times New Roman" w:cs="Times New Roman"/>
          <w:color w:val="000000" w:themeColor="text1"/>
          <w:sz w:val="24"/>
          <w:szCs w:val="24"/>
        </w:rPr>
        <w:t xml:space="preserve"> enligt projekt Ledningscentral2020</w:t>
      </w:r>
    </w:p>
    <w:p w:rsidR="00637EFB" w:rsidRPr="00163734" w:rsidRDefault="00031399" w:rsidP="005261FE">
      <w:pPr>
        <w:pStyle w:val="Liststycke"/>
        <w:numPr>
          <w:ilvl w:val="3"/>
          <w:numId w:val="17"/>
        </w:numPr>
        <w:ind w:left="567"/>
        <w:rPr>
          <w:rFonts w:ascii="Times New Roman" w:hAnsi="Times New Roman" w:cs="Times New Roman"/>
          <w:color w:val="000000" w:themeColor="text1"/>
          <w:sz w:val="24"/>
          <w:szCs w:val="24"/>
        </w:rPr>
      </w:pPr>
      <w:r w:rsidRPr="00163734">
        <w:rPr>
          <w:rFonts w:ascii="Times New Roman" w:hAnsi="Times New Roman" w:cs="Times New Roman"/>
          <w:color w:val="000000" w:themeColor="text1"/>
          <w:sz w:val="24"/>
          <w:szCs w:val="24"/>
        </w:rPr>
        <w:t>metoder för att upptäcka och bekämpa olja och andra</w:t>
      </w:r>
      <w:r w:rsidR="00A87C0B" w:rsidRPr="00163734">
        <w:rPr>
          <w:rFonts w:ascii="Times New Roman" w:hAnsi="Times New Roman" w:cs="Times New Roman"/>
          <w:color w:val="000000" w:themeColor="text1"/>
          <w:sz w:val="24"/>
          <w:szCs w:val="24"/>
        </w:rPr>
        <w:t xml:space="preserve"> </w:t>
      </w:r>
      <w:r w:rsidRPr="00163734">
        <w:rPr>
          <w:rFonts w:ascii="Times New Roman" w:hAnsi="Times New Roman" w:cs="Times New Roman"/>
          <w:color w:val="000000" w:themeColor="text1"/>
          <w:sz w:val="24"/>
          <w:szCs w:val="24"/>
        </w:rPr>
        <w:t>skadliga ämnen i mörker/nedsatt sikt</w:t>
      </w:r>
    </w:p>
    <w:p w:rsidR="00031399" w:rsidRPr="00163734" w:rsidRDefault="00637EFB" w:rsidP="005261FE">
      <w:pPr>
        <w:pStyle w:val="Liststycke"/>
        <w:numPr>
          <w:ilvl w:val="3"/>
          <w:numId w:val="17"/>
        </w:numPr>
        <w:ind w:left="567"/>
        <w:rPr>
          <w:rFonts w:ascii="Times New Roman" w:hAnsi="Times New Roman" w:cs="Times New Roman"/>
          <w:color w:val="000000" w:themeColor="text1"/>
          <w:sz w:val="24"/>
          <w:szCs w:val="24"/>
        </w:rPr>
      </w:pPr>
      <w:r w:rsidRPr="00163734">
        <w:rPr>
          <w:rFonts w:ascii="Times New Roman" w:hAnsi="Times New Roman" w:cs="Times New Roman"/>
          <w:color w:val="000000" w:themeColor="text1"/>
          <w:sz w:val="24"/>
          <w:szCs w:val="24"/>
        </w:rPr>
        <w:t>miljöräddningsförmågan i de stora insjöarna Mälaren, Vänern, Vättern</w:t>
      </w:r>
    </w:p>
    <w:p w:rsidR="00637EFB" w:rsidRPr="00163734" w:rsidRDefault="00637EFB" w:rsidP="005261FE">
      <w:pPr>
        <w:pStyle w:val="Liststycke"/>
        <w:numPr>
          <w:ilvl w:val="3"/>
          <w:numId w:val="17"/>
        </w:numPr>
        <w:ind w:left="567"/>
        <w:rPr>
          <w:rFonts w:ascii="Times New Roman" w:hAnsi="Times New Roman" w:cs="Times New Roman"/>
          <w:color w:val="000000" w:themeColor="text1"/>
          <w:sz w:val="24"/>
          <w:szCs w:val="24"/>
        </w:rPr>
      </w:pPr>
      <w:r w:rsidRPr="00163734">
        <w:rPr>
          <w:rFonts w:ascii="Times New Roman" w:hAnsi="Times New Roman" w:cs="Times New Roman"/>
          <w:color w:val="000000" w:themeColor="text1"/>
          <w:sz w:val="24"/>
          <w:szCs w:val="24"/>
        </w:rPr>
        <w:t>metoder för att upptäcka och</w:t>
      </w:r>
      <w:r w:rsidR="00A87C0B" w:rsidRPr="00163734">
        <w:rPr>
          <w:rFonts w:ascii="Times New Roman" w:hAnsi="Times New Roman" w:cs="Times New Roman"/>
          <w:color w:val="000000" w:themeColor="text1"/>
          <w:sz w:val="24"/>
          <w:szCs w:val="24"/>
        </w:rPr>
        <w:t xml:space="preserve"> bekämpa olja och andra </w:t>
      </w:r>
      <w:r w:rsidRPr="00163734">
        <w:rPr>
          <w:rFonts w:ascii="Times New Roman" w:hAnsi="Times New Roman" w:cs="Times New Roman"/>
          <w:color w:val="000000" w:themeColor="text1"/>
          <w:sz w:val="24"/>
          <w:szCs w:val="24"/>
        </w:rPr>
        <w:t>skadliga ämnen under vinterförhållanden</w:t>
      </w:r>
    </w:p>
    <w:p w:rsidR="008B6BE3" w:rsidRPr="00163734" w:rsidRDefault="008B6BE3" w:rsidP="005261FE">
      <w:pPr>
        <w:pStyle w:val="Liststycke"/>
        <w:numPr>
          <w:ilvl w:val="3"/>
          <w:numId w:val="17"/>
        </w:numPr>
        <w:ind w:left="567"/>
        <w:rPr>
          <w:rFonts w:ascii="Times New Roman" w:hAnsi="Times New Roman" w:cs="Times New Roman"/>
          <w:color w:val="000000" w:themeColor="text1"/>
          <w:sz w:val="24"/>
          <w:szCs w:val="24"/>
        </w:rPr>
      </w:pPr>
      <w:proofErr w:type="gramStart"/>
      <w:r w:rsidRPr="00163734">
        <w:rPr>
          <w:rFonts w:ascii="Times New Roman" w:hAnsi="Times New Roman" w:cs="Times New Roman"/>
          <w:color w:val="000000" w:themeColor="text1"/>
          <w:sz w:val="24"/>
          <w:szCs w:val="24"/>
        </w:rPr>
        <w:t xml:space="preserve">metoder för att upptäcka och bekämpa </w:t>
      </w:r>
      <w:r w:rsidR="00740011" w:rsidRPr="00163734">
        <w:rPr>
          <w:rFonts w:ascii="Times New Roman" w:hAnsi="Times New Roman" w:cs="Times New Roman"/>
          <w:color w:val="000000" w:themeColor="text1"/>
          <w:sz w:val="24"/>
          <w:szCs w:val="24"/>
        </w:rPr>
        <w:t xml:space="preserve">nya </w:t>
      </w:r>
      <w:r w:rsidR="00163734">
        <w:rPr>
          <w:rFonts w:ascii="Times New Roman" w:hAnsi="Times New Roman" w:cs="Times New Roman"/>
          <w:color w:val="000000" w:themeColor="text1"/>
          <w:sz w:val="24"/>
          <w:szCs w:val="24"/>
        </w:rPr>
        <w:t xml:space="preserve">typer av </w:t>
      </w:r>
      <w:r w:rsidRPr="00163734">
        <w:rPr>
          <w:rFonts w:ascii="Times New Roman" w:hAnsi="Times New Roman" w:cs="Times New Roman"/>
          <w:color w:val="000000" w:themeColor="text1"/>
          <w:sz w:val="24"/>
          <w:szCs w:val="24"/>
        </w:rPr>
        <w:t>olj</w:t>
      </w:r>
      <w:r w:rsidR="00740011" w:rsidRPr="00163734">
        <w:rPr>
          <w:rFonts w:ascii="Times New Roman" w:hAnsi="Times New Roman" w:cs="Times New Roman"/>
          <w:color w:val="000000" w:themeColor="text1"/>
          <w:sz w:val="24"/>
          <w:szCs w:val="24"/>
        </w:rPr>
        <w:t xml:space="preserve">or och andra </w:t>
      </w:r>
      <w:r w:rsidR="00E4176B">
        <w:rPr>
          <w:rFonts w:ascii="Times New Roman" w:hAnsi="Times New Roman" w:cs="Times New Roman"/>
          <w:color w:val="000000" w:themeColor="text1"/>
          <w:sz w:val="24"/>
          <w:szCs w:val="24"/>
        </w:rPr>
        <w:t>skadliga ämnen</w:t>
      </w:r>
      <w:r w:rsidR="00740011" w:rsidRPr="00163734">
        <w:rPr>
          <w:rFonts w:ascii="Times New Roman" w:hAnsi="Times New Roman" w:cs="Times New Roman"/>
          <w:color w:val="000000" w:themeColor="text1"/>
          <w:sz w:val="24"/>
          <w:szCs w:val="24"/>
        </w:rPr>
        <w:t>.</w:t>
      </w:r>
      <w:proofErr w:type="gramEnd"/>
    </w:p>
    <w:p w:rsidR="00031399" w:rsidRPr="00163734" w:rsidRDefault="00031399" w:rsidP="005261FE">
      <w:pPr>
        <w:pStyle w:val="Liststycke"/>
        <w:numPr>
          <w:ilvl w:val="3"/>
          <w:numId w:val="17"/>
        </w:numPr>
        <w:ind w:left="567"/>
        <w:rPr>
          <w:rFonts w:ascii="Times New Roman" w:hAnsi="Times New Roman" w:cs="Times New Roman"/>
          <w:color w:val="000000" w:themeColor="text1"/>
          <w:sz w:val="24"/>
          <w:szCs w:val="24"/>
        </w:rPr>
      </w:pPr>
      <w:r w:rsidRPr="00163734">
        <w:rPr>
          <w:rFonts w:ascii="Times New Roman" w:hAnsi="Times New Roman" w:cs="Times New Roman"/>
          <w:color w:val="000000" w:themeColor="text1"/>
          <w:sz w:val="24"/>
          <w:szCs w:val="24"/>
        </w:rPr>
        <w:t>förmåga till uppt</w:t>
      </w:r>
      <w:r w:rsidR="00163734">
        <w:rPr>
          <w:rFonts w:ascii="Times New Roman" w:hAnsi="Times New Roman" w:cs="Times New Roman"/>
          <w:color w:val="000000" w:themeColor="text1"/>
          <w:sz w:val="24"/>
          <w:szCs w:val="24"/>
        </w:rPr>
        <w:t>ag av olja av olika viskositet</w:t>
      </w:r>
      <w:r w:rsidRPr="00163734">
        <w:rPr>
          <w:rFonts w:ascii="Times New Roman" w:hAnsi="Times New Roman" w:cs="Times New Roman"/>
          <w:color w:val="000000" w:themeColor="text1"/>
          <w:sz w:val="24"/>
          <w:szCs w:val="24"/>
        </w:rPr>
        <w:t xml:space="preserve"> (tunna och tjocka)</w:t>
      </w:r>
      <w:r w:rsidR="00F63B98" w:rsidRPr="00163734">
        <w:rPr>
          <w:rFonts w:ascii="Times New Roman" w:hAnsi="Times New Roman" w:cs="Times New Roman"/>
          <w:color w:val="000000" w:themeColor="text1"/>
          <w:sz w:val="24"/>
          <w:szCs w:val="24"/>
        </w:rPr>
        <w:t xml:space="preserve"> och</w:t>
      </w:r>
      <w:r w:rsidRPr="00163734">
        <w:rPr>
          <w:rFonts w:ascii="Times New Roman" w:hAnsi="Times New Roman" w:cs="Times New Roman"/>
          <w:color w:val="000000" w:themeColor="text1"/>
          <w:sz w:val="24"/>
          <w:szCs w:val="24"/>
        </w:rPr>
        <w:t xml:space="preserve"> i grunda vatten</w:t>
      </w:r>
    </w:p>
    <w:p w:rsidR="00031399" w:rsidRPr="00163734" w:rsidRDefault="00031399" w:rsidP="005261FE">
      <w:pPr>
        <w:pStyle w:val="Liststycke"/>
        <w:numPr>
          <w:ilvl w:val="3"/>
          <w:numId w:val="17"/>
        </w:numPr>
        <w:ind w:left="567"/>
        <w:rPr>
          <w:rFonts w:ascii="Times New Roman" w:hAnsi="Times New Roman" w:cs="Times New Roman"/>
          <w:color w:val="000000" w:themeColor="text1"/>
          <w:sz w:val="24"/>
          <w:szCs w:val="24"/>
        </w:rPr>
      </w:pPr>
      <w:r w:rsidRPr="00163734">
        <w:rPr>
          <w:rFonts w:ascii="Times New Roman" w:hAnsi="Times New Roman" w:cs="Times New Roman"/>
          <w:color w:val="000000" w:themeColor="text1"/>
          <w:sz w:val="24"/>
          <w:szCs w:val="24"/>
        </w:rPr>
        <w:t xml:space="preserve">hjälmdykeri (dykeriverksamhet under </w:t>
      </w:r>
      <w:r w:rsidR="00494589">
        <w:rPr>
          <w:rFonts w:ascii="Times New Roman" w:hAnsi="Times New Roman" w:cs="Times New Roman"/>
          <w:color w:val="000000" w:themeColor="text1"/>
          <w:sz w:val="24"/>
          <w:szCs w:val="24"/>
        </w:rPr>
        <w:t>förorenade</w:t>
      </w:r>
      <w:r w:rsidR="00494589" w:rsidRPr="00163734">
        <w:rPr>
          <w:rFonts w:ascii="Times New Roman" w:hAnsi="Times New Roman" w:cs="Times New Roman"/>
          <w:color w:val="000000" w:themeColor="text1"/>
          <w:sz w:val="24"/>
          <w:szCs w:val="24"/>
        </w:rPr>
        <w:t xml:space="preserve"> </w:t>
      </w:r>
      <w:r w:rsidRPr="00163734">
        <w:rPr>
          <w:rFonts w:ascii="Times New Roman" w:hAnsi="Times New Roman" w:cs="Times New Roman"/>
          <w:color w:val="000000" w:themeColor="text1"/>
          <w:sz w:val="24"/>
          <w:szCs w:val="24"/>
        </w:rPr>
        <w:t>förhållanden)</w:t>
      </w:r>
    </w:p>
    <w:p w:rsidR="00F63B98" w:rsidRPr="00163734" w:rsidRDefault="00F63B98" w:rsidP="005261FE">
      <w:pPr>
        <w:pStyle w:val="Liststycke"/>
        <w:numPr>
          <w:ilvl w:val="3"/>
          <w:numId w:val="17"/>
        </w:numPr>
        <w:ind w:left="567"/>
        <w:rPr>
          <w:rFonts w:ascii="Times New Roman" w:hAnsi="Times New Roman" w:cs="Times New Roman"/>
          <w:color w:val="000000" w:themeColor="text1"/>
          <w:sz w:val="24"/>
          <w:szCs w:val="24"/>
        </w:rPr>
      </w:pPr>
      <w:r w:rsidRPr="00163734">
        <w:rPr>
          <w:rFonts w:ascii="Times New Roman" w:hAnsi="Times New Roman" w:cs="Times New Roman"/>
          <w:color w:val="000000" w:themeColor="text1"/>
          <w:sz w:val="24"/>
          <w:szCs w:val="24"/>
        </w:rPr>
        <w:t>tillgänglighet på räddningsdykare</w:t>
      </w:r>
    </w:p>
    <w:p w:rsidR="00F63B98" w:rsidRPr="005261FE" w:rsidRDefault="008F129B" w:rsidP="005261FE">
      <w:pPr>
        <w:pStyle w:val="Liststycke"/>
        <w:numPr>
          <w:ilvl w:val="3"/>
          <w:numId w:val="17"/>
        </w:numPr>
        <w:ind w:left="567"/>
        <w:rPr>
          <w:rFonts w:cs="Times New Roman"/>
          <w:color w:val="000000" w:themeColor="text1"/>
          <w:szCs w:val="24"/>
        </w:rPr>
      </w:pPr>
      <w:r w:rsidRPr="005261FE">
        <w:rPr>
          <w:rFonts w:cs="Times New Roman"/>
          <w:color w:val="000000" w:themeColor="text1"/>
          <w:szCs w:val="24"/>
        </w:rPr>
        <w:t>omvärldsbevakning</w:t>
      </w:r>
      <w:r w:rsidR="00163734" w:rsidRPr="005261FE">
        <w:rPr>
          <w:rFonts w:cs="Times New Roman"/>
          <w:color w:val="000000" w:themeColor="text1"/>
          <w:szCs w:val="24"/>
        </w:rPr>
        <w:t xml:space="preserve">, bland annat </w:t>
      </w:r>
      <w:r w:rsidR="00637EFB" w:rsidRPr="005261FE">
        <w:rPr>
          <w:rFonts w:cs="Times New Roman"/>
          <w:color w:val="000000" w:themeColor="text1"/>
          <w:szCs w:val="24"/>
        </w:rPr>
        <w:t xml:space="preserve">genom att </w:t>
      </w:r>
      <w:r w:rsidR="00931124" w:rsidRPr="005261FE">
        <w:rPr>
          <w:rFonts w:cs="Times New Roman"/>
          <w:color w:val="000000" w:themeColor="text1"/>
          <w:szCs w:val="24"/>
        </w:rPr>
        <w:t>ta till vara</w:t>
      </w:r>
      <w:r w:rsidR="00163734" w:rsidRPr="005261FE">
        <w:rPr>
          <w:rFonts w:cs="Times New Roman"/>
          <w:color w:val="000000" w:themeColor="text1"/>
          <w:szCs w:val="24"/>
        </w:rPr>
        <w:t xml:space="preserve"> lärdomar från olika EU-</w:t>
      </w:r>
      <w:r w:rsidR="00637EFB" w:rsidRPr="005261FE">
        <w:rPr>
          <w:rFonts w:cs="Times New Roman"/>
          <w:color w:val="000000" w:themeColor="text1"/>
          <w:szCs w:val="24"/>
        </w:rPr>
        <w:t>projekt.</w:t>
      </w:r>
    </w:p>
    <w:p w:rsidR="00637EFB" w:rsidRPr="00163734" w:rsidRDefault="00F63B98" w:rsidP="005261FE">
      <w:pPr>
        <w:pStyle w:val="Liststycke"/>
        <w:numPr>
          <w:ilvl w:val="3"/>
          <w:numId w:val="17"/>
        </w:numPr>
        <w:ind w:left="567"/>
        <w:rPr>
          <w:rFonts w:ascii="Times New Roman" w:hAnsi="Times New Roman" w:cs="Times New Roman"/>
          <w:color w:val="000000" w:themeColor="text1"/>
          <w:sz w:val="24"/>
          <w:szCs w:val="24"/>
        </w:rPr>
      </w:pPr>
      <w:r w:rsidRPr="00163734">
        <w:rPr>
          <w:rFonts w:ascii="Times New Roman" w:hAnsi="Times New Roman" w:cs="Times New Roman"/>
          <w:color w:val="000000" w:themeColor="text1"/>
          <w:sz w:val="24"/>
          <w:szCs w:val="24"/>
        </w:rPr>
        <w:t xml:space="preserve">utbildning genom </w:t>
      </w:r>
      <w:r w:rsidR="00163734">
        <w:rPr>
          <w:rFonts w:ascii="Times New Roman" w:hAnsi="Times New Roman" w:cs="Times New Roman"/>
          <w:color w:val="000000" w:themeColor="text1"/>
          <w:sz w:val="24"/>
          <w:szCs w:val="24"/>
        </w:rPr>
        <w:t>att ta fram en utbildnings</w:t>
      </w:r>
      <w:r w:rsidRPr="00163734">
        <w:rPr>
          <w:rFonts w:ascii="Times New Roman" w:hAnsi="Times New Roman" w:cs="Times New Roman"/>
          <w:color w:val="000000" w:themeColor="text1"/>
          <w:sz w:val="24"/>
          <w:szCs w:val="24"/>
        </w:rPr>
        <w:t>hand</w:t>
      </w:r>
      <w:r w:rsidR="007438AC" w:rsidRPr="00163734">
        <w:rPr>
          <w:rFonts w:ascii="Times New Roman" w:hAnsi="Times New Roman" w:cs="Times New Roman"/>
          <w:color w:val="000000" w:themeColor="text1"/>
          <w:sz w:val="24"/>
          <w:szCs w:val="24"/>
        </w:rPr>
        <w:t>bok</w:t>
      </w:r>
    </w:p>
    <w:p w:rsidR="00031399" w:rsidRPr="00163734" w:rsidRDefault="00031399" w:rsidP="00A919F3">
      <w:pPr>
        <w:pStyle w:val="Liststycke"/>
        <w:rPr>
          <w:rFonts w:ascii="Times New Roman" w:hAnsi="Times New Roman" w:cs="Times New Roman"/>
          <w:color w:val="000000" w:themeColor="text1"/>
          <w:sz w:val="24"/>
          <w:szCs w:val="24"/>
        </w:rPr>
      </w:pPr>
    </w:p>
    <w:p w:rsidR="00031399" w:rsidRPr="00C45536" w:rsidRDefault="00031399" w:rsidP="00C45536">
      <w:pPr>
        <w:pStyle w:val="Rubrik4"/>
      </w:pPr>
      <w:bookmarkStart w:id="99" w:name="_Toc27124427"/>
      <w:r w:rsidRPr="00C45536">
        <w:lastRenderedPageBreak/>
        <w:t>Personal och ledning</w:t>
      </w:r>
      <w:bookmarkEnd w:id="99"/>
    </w:p>
    <w:p w:rsidR="00031399" w:rsidRPr="00163734" w:rsidRDefault="00031399" w:rsidP="00031399">
      <w:pPr>
        <w:rPr>
          <w:rFonts w:cs="Times New Roman"/>
          <w:sz w:val="22"/>
        </w:rPr>
      </w:pPr>
      <w:r w:rsidRPr="00163734">
        <w:rPr>
          <w:rFonts w:cs="Times New Roman"/>
          <w:color w:val="000000" w:themeColor="text1"/>
          <w:szCs w:val="24"/>
        </w:rPr>
        <w:t xml:space="preserve">Kustbevakningens ledningsförmåga ska </w:t>
      </w:r>
      <w:r w:rsidR="002D289B">
        <w:rPr>
          <w:rFonts w:cs="Times New Roman"/>
          <w:color w:val="000000" w:themeColor="text1"/>
          <w:szCs w:val="24"/>
        </w:rPr>
        <w:t>utveckla</w:t>
      </w:r>
      <w:r w:rsidR="00621783">
        <w:rPr>
          <w:rFonts w:cs="Times New Roman"/>
          <w:color w:val="000000" w:themeColor="text1"/>
          <w:szCs w:val="24"/>
        </w:rPr>
        <w:t>s</w:t>
      </w:r>
      <w:r w:rsidR="00CA38C1">
        <w:rPr>
          <w:rFonts w:cs="Times New Roman"/>
          <w:color w:val="000000" w:themeColor="text1"/>
          <w:szCs w:val="24"/>
        </w:rPr>
        <w:t>. Det ska ske</w:t>
      </w:r>
      <w:r w:rsidRPr="00163734">
        <w:rPr>
          <w:rFonts w:cs="Times New Roman"/>
          <w:color w:val="000000" w:themeColor="text1"/>
          <w:szCs w:val="24"/>
        </w:rPr>
        <w:t xml:space="preserve"> genom </w:t>
      </w:r>
      <w:r w:rsidR="006E6DB7">
        <w:rPr>
          <w:rFonts w:cs="Times New Roman"/>
          <w:color w:val="000000" w:themeColor="text1"/>
          <w:szCs w:val="24"/>
        </w:rPr>
        <w:t>utveckling</w:t>
      </w:r>
      <w:r w:rsidRPr="00163734">
        <w:rPr>
          <w:rFonts w:cs="Times New Roman"/>
          <w:color w:val="000000" w:themeColor="text1"/>
          <w:sz w:val="22"/>
        </w:rPr>
        <w:t xml:space="preserve"> </w:t>
      </w:r>
      <w:r w:rsidRPr="00163734">
        <w:rPr>
          <w:rFonts w:cs="Times New Roman"/>
          <w:sz w:val="22"/>
        </w:rPr>
        <w:t xml:space="preserve">av metoder och utbildning samt genom </w:t>
      </w:r>
      <w:r w:rsidR="006E6DB7">
        <w:rPr>
          <w:rFonts w:cs="Times New Roman"/>
          <w:sz w:val="22"/>
        </w:rPr>
        <w:t>att</w:t>
      </w:r>
      <w:r w:rsidRPr="00163734">
        <w:rPr>
          <w:rFonts w:cs="Times New Roman"/>
          <w:sz w:val="22"/>
        </w:rPr>
        <w:t xml:space="preserve"> ledningscentral- och stabspersonal</w:t>
      </w:r>
      <w:r w:rsidR="006E6DB7">
        <w:rPr>
          <w:rFonts w:cs="Times New Roman"/>
          <w:sz w:val="22"/>
        </w:rPr>
        <w:t xml:space="preserve"> får öva </w:t>
      </w:r>
      <w:r w:rsidR="00621783">
        <w:rPr>
          <w:rFonts w:cs="Times New Roman"/>
          <w:sz w:val="22"/>
        </w:rPr>
        <w:t>med ökad kvalité</w:t>
      </w:r>
      <w:r w:rsidRPr="00163734">
        <w:rPr>
          <w:rFonts w:cs="Times New Roman"/>
          <w:sz w:val="22"/>
        </w:rPr>
        <w:t>.</w:t>
      </w:r>
    </w:p>
    <w:p w:rsidR="00031399" w:rsidRPr="00DB36D9" w:rsidRDefault="00031399" w:rsidP="00031399">
      <w:pPr>
        <w:rPr>
          <w:szCs w:val="24"/>
        </w:rPr>
      </w:pPr>
      <w:r w:rsidRPr="00DB36D9">
        <w:rPr>
          <w:szCs w:val="24"/>
        </w:rPr>
        <w:t xml:space="preserve">Kustbevakningens sjögående personal ska få ökad förmåga </w:t>
      </w:r>
      <w:r w:rsidR="00CA38C1">
        <w:rPr>
          <w:szCs w:val="24"/>
        </w:rPr>
        <w:t>med hjälp av</w:t>
      </w:r>
      <w:r w:rsidRPr="00DB36D9">
        <w:rPr>
          <w:szCs w:val="24"/>
        </w:rPr>
        <w:t xml:space="preserve"> övningar och tydligare befattningsbeskrivningar.</w:t>
      </w:r>
    </w:p>
    <w:p w:rsidR="00031399" w:rsidRPr="00DB36D9" w:rsidRDefault="00031399" w:rsidP="00031399">
      <w:pPr>
        <w:rPr>
          <w:szCs w:val="24"/>
        </w:rPr>
      </w:pPr>
      <w:r w:rsidRPr="00DB36D9">
        <w:rPr>
          <w:szCs w:val="24"/>
        </w:rPr>
        <w:t>Personaltillgängligheten ska förbättras genom nyrekrytering och geografisk koncentration av personal med vissa särskilda funktioner.</w:t>
      </w:r>
    </w:p>
    <w:p w:rsidR="00031399" w:rsidRPr="007600F7" w:rsidRDefault="00DE470C" w:rsidP="00031399">
      <w:pPr>
        <w:rPr>
          <w:szCs w:val="24"/>
        </w:rPr>
      </w:pPr>
      <w:r>
        <w:rPr>
          <w:szCs w:val="24"/>
        </w:rPr>
        <w:t>Y</w:t>
      </w:r>
      <w:r w:rsidR="00F63B98">
        <w:rPr>
          <w:szCs w:val="24"/>
        </w:rPr>
        <w:t>ttre stab</w:t>
      </w:r>
      <w:r w:rsidR="006E5CFC">
        <w:rPr>
          <w:szCs w:val="24"/>
        </w:rPr>
        <w:t xml:space="preserve"> </w:t>
      </w:r>
      <w:r>
        <w:rPr>
          <w:szCs w:val="24"/>
        </w:rPr>
        <w:t>(fältstab)</w:t>
      </w:r>
      <w:r w:rsidR="00F63B98">
        <w:rPr>
          <w:szCs w:val="24"/>
        </w:rPr>
        <w:t xml:space="preserve"> med basplats fortsätter att</w:t>
      </w:r>
      <w:r w:rsidR="00031399" w:rsidRPr="00DB36D9">
        <w:rPr>
          <w:szCs w:val="24"/>
        </w:rPr>
        <w:t xml:space="preserve"> utvecklas.</w:t>
      </w:r>
    </w:p>
    <w:p w:rsidR="00031399" w:rsidRDefault="00031399" w:rsidP="007600F7">
      <w:pPr>
        <w:pStyle w:val="Rubrik3"/>
      </w:pPr>
      <w:bookmarkStart w:id="100" w:name="_Toc16064775"/>
      <w:bookmarkStart w:id="101" w:name="_Toc16065246"/>
      <w:bookmarkStart w:id="102" w:name="_Toc16065300"/>
      <w:bookmarkStart w:id="103" w:name="_Toc16068089"/>
      <w:bookmarkStart w:id="104" w:name="_Toc16080138"/>
      <w:bookmarkStart w:id="105" w:name="_Toc27124428"/>
      <w:bookmarkEnd w:id="100"/>
      <w:bookmarkEnd w:id="101"/>
      <w:bookmarkEnd w:id="102"/>
      <w:bookmarkEnd w:id="103"/>
      <w:bookmarkEnd w:id="104"/>
      <w:r>
        <w:t>Internationellt</w:t>
      </w:r>
      <w:bookmarkEnd w:id="105"/>
    </w:p>
    <w:p w:rsidR="007600F7" w:rsidRDefault="007600F7" w:rsidP="007600F7">
      <w:r>
        <w:t>Inom befintliga internationella samverkansavtal ska förbättrad resursförstärkning skapas</w:t>
      </w:r>
      <w:r w:rsidR="00CA38C1">
        <w:t>. Det ska ske genom</w:t>
      </w:r>
      <w:r>
        <w:t xml:space="preserve"> bättre uppföljning av övningar</w:t>
      </w:r>
      <w:r w:rsidR="007438AC">
        <w:t xml:space="preserve"> </w:t>
      </w:r>
      <w:r w:rsidR="00CA38C1">
        <w:t>och</w:t>
      </w:r>
      <w:r w:rsidR="007438AC">
        <w:t xml:space="preserve"> utveckling av komp</w:t>
      </w:r>
      <w:r w:rsidR="00EB11C8">
        <w:t>l</w:t>
      </w:r>
      <w:r w:rsidR="007438AC">
        <w:t>etterande metoder</w:t>
      </w:r>
      <w:r w:rsidR="00CA38C1">
        <w:t>. F</w:t>
      </w:r>
      <w:r>
        <w:t>örutsättning</w:t>
      </w:r>
      <w:r w:rsidR="00CA38C1">
        <w:t>ar</w:t>
      </w:r>
      <w:r>
        <w:t xml:space="preserve"> för att kunna åtgärda identifierade brister </w:t>
      </w:r>
      <w:r w:rsidR="00CA38C1">
        <w:t xml:space="preserve">och att införa </w:t>
      </w:r>
      <w:r>
        <w:t>goda exempel</w:t>
      </w:r>
      <w:r w:rsidR="00CA38C1">
        <w:t xml:space="preserve"> ska stärkas</w:t>
      </w:r>
      <w:r>
        <w:t>. Detta genomförs genom att ändra övningsrytmen samt samordna övningar bättre mellan de olika samverkansavtalen.</w:t>
      </w:r>
    </w:p>
    <w:p w:rsidR="00110393" w:rsidRDefault="00110393" w:rsidP="007600F7">
      <w:r>
        <w:rPr>
          <w:rFonts w:cs="Times New Roman"/>
          <w:color w:val="333333"/>
          <w:szCs w:val="24"/>
        </w:rPr>
        <w:t>Ett antal EU</w:t>
      </w:r>
      <w:r w:rsidR="00087602">
        <w:rPr>
          <w:rFonts w:cs="Times New Roman"/>
          <w:color w:val="333333"/>
          <w:szCs w:val="24"/>
        </w:rPr>
        <w:t>-</w:t>
      </w:r>
      <w:r>
        <w:rPr>
          <w:rFonts w:cs="Times New Roman"/>
          <w:color w:val="333333"/>
          <w:szCs w:val="24"/>
        </w:rPr>
        <w:t xml:space="preserve">finansierade projekt har </w:t>
      </w:r>
      <w:r w:rsidR="007438AC">
        <w:rPr>
          <w:rFonts w:cs="Times New Roman"/>
          <w:color w:val="333333"/>
          <w:szCs w:val="24"/>
        </w:rPr>
        <w:t>skapat förutsättningar för</w:t>
      </w:r>
      <w:r>
        <w:rPr>
          <w:rFonts w:cs="Times New Roman"/>
          <w:color w:val="333333"/>
          <w:szCs w:val="24"/>
        </w:rPr>
        <w:t xml:space="preserve"> utvecklad kompetens, rutiner samt förbättrade nätverk.</w:t>
      </w:r>
    </w:p>
    <w:bookmarkEnd w:id="53"/>
    <w:p w:rsidR="000E6D8B" w:rsidRPr="00DB36D9" w:rsidRDefault="000E6D8B" w:rsidP="000E6D8B">
      <w:pPr>
        <w:rPr>
          <w:szCs w:val="24"/>
        </w:rPr>
      </w:pPr>
    </w:p>
    <w:p w:rsidR="000E6D8B" w:rsidRPr="008A1C92" w:rsidRDefault="00F2619F" w:rsidP="004021EA">
      <w:pPr>
        <w:pStyle w:val="Rubrik2"/>
      </w:pPr>
      <w:bookmarkStart w:id="106" w:name="_Toc23779077"/>
      <w:bookmarkStart w:id="107" w:name="_Toc23779078"/>
      <w:bookmarkStart w:id="108" w:name="_Toc23779079"/>
      <w:bookmarkStart w:id="109" w:name="_Toc23779080"/>
      <w:bookmarkStart w:id="110" w:name="_Toc27124429"/>
      <w:bookmarkEnd w:id="106"/>
      <w:bookmarkEnd w:id="107"/>
      <w:bookmarkEnd w:id="108"/>
      <w:bookmarkEnd w:id="109"/>
      <w:r>
        <w:t>Fastställande</w:t>
      </w:r>
      <w:bookmarkEnd w:id="110"/>
    </w:p>
    <w:p w:rsidR="000E6D8B" w:rsidRDefault="000E6D8B" w:rsidP="000E6D8B">
      <w:pPr>
        <w:rPr>
          <w:szCs w:val="24"/>
        </w:rPr>
      </w:pPr>
      <w:r w:rsidRPr="008A1C92">
        <w:rPr>
          <w:szCs w:val="24"/>
        </w:rPr>
        <w:t>De</w:t>
      </w:r>
      <w:r w:rsidR="00F2619F">
        <w:rPr>
          <w:szCs w:val="24"/>
        </w:rPr>
        <w:t>tta dokument är fastställt elektroniskt.</w:t>
      </w:r>
    </w:p>
    <w:p w:rsidR="00F2619F" w:rsidRPr="00DB36D9" w:rsidRDefault="00F2619F" w:rsidP="000E6D8B">
      <w:pPr>
        <w:rPr>
          <w:szCs w:val="24"/>
        </w:rPr>
      </w:pPr>
    </w:p>
    <w:p w:rsidR="00B435C5" w:rsidRPr="007D0318" w:rsidRDefault="00B435C5" w:rsidP="000E6D8B">
      <w:pPr>
        <w:rPr>
          <w:szCs w:val="24"/>
        </w:rPr>
      </w:pPr>
    </w:p>
    <w:sectPr w:rsidR="00B435C5" w:rsidRPr="007D0318" w:rsidSect="00714B26">
      <w:headerReference w:type="even" r:id="rId15"/>
      <w:headerReference w:type="default" r:id="rId16"/>
      <w:footerReference w:type="default" r:id="rId17"/>
      <w:headerReference w:type="first" r:id="rId18"/>
      <w:pgSz w:w="11906" w:h="16838"/>
      <w:pgMar w:top="1417" w:right="1417" w:bottom="1417" w:left="1417" w:header="22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6E" w:rsidRDefault="00105D6E" w:rsidP="004A2B0E">
      <w:pPr>
        <w:spacing w:after="0" w:line="240" w:lineRule="auto"/>
      </w:pPr>
      <w:r>
        <w:separator/>
      </w:r>
    </w:p>
  </w:endnote>
  <w:endnote w:type="continuationSeparator" w:id="0">
    <w:p w:rsidR="00105D6E" w:rsidRDefault="00105D6E" w:rsidP="004A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67mj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359643"/>
      <w:docPartObj>
        <w:docPartGallery w:val="Page Numbers (Bottom of Page)"/>
        <w:docPartUnique/>
      </w:docPartObj>
    </w:sdtPr>
    <w:sdtContent>
      <w:p w:rsidR="0064343C" w:rsidRDefault="0064343C">
        <w:pPr>
          <w:pStyle w:val="Sidfot"/>
          <w:jc w:val="center"/>
        </w:pPr>
        <w:r>
          <w:fldChar w:fldCharType="begin"/>
        </w:r>
        <w:r>
          <w:instrText>PAGE   \* MERGEFORMAT</w:instrText>
        </w:r>
        <w:r>
          <w:fldChar w:fldCharType="separate"/>
        </w:r>
        <w:r w:rsidR="005261FE">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6E" w:rsidRDefault="00105D6E" w:rsidP="004A2B0E">
      <w:pPr>
        <w:spacing w:after="0" w:line="240" w:lineRule="auto"/>
      </w:pPr>
      <w:r>
        <w:separator/>
      </w:r>
    </w:p>
  </w:footnote>
  <w:footnote w:type="continuationSeparator" w:id="0">
    <w:p w:rsidR="00105D6E" w:rsidRDefault="00105D6E" w:rsidP="004A2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3C" w:rsidRDefault="0064343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Look w:val="04A0" w:firstRow="1" w:lastRow="0" w:firstColumn="1" w:lastColumn="0" w:noHBand="0" w:noVBand="1"/>
    </w:tblPr>
    <w:tblGrid>
      <w:gridCol w:w="4606"/>
      <w:gridCol w:w="4606"/>
    </w:tblGrid>
    <w:tr w:rsidR="0064343C" w:rsidTr="00E405EF">
      <w:tc>
        <w:tcPr>
          <w:tcW w:w="4606" w:type="dxa"/>
          <w:tcBorders>
            <w:top w:val="nil"/>
            <w:left w:val="nil"/>
            <w:bottom w:val="nil"/>
            <w:right w:val="nil"/>
          </w:tcBorders>
        </w:tcPr>
        <w:p w:rsidR="0064343C" w:rsidRDefault="0064343C">
          <w:pPr>
            <w:pStyle w:val="Sidhuvud"/>
          </w:pPr>
          <w:r>
            <w:rPr>
              <w:noProof/>
              <w:lang w:eastAsia="sv-SE"/>
            </w:rPr>
            <w:drawing>
              <wp:inline distT="0" distB="0" distL="0" distR="0" wp14:anchorId="3480064E" wp14:editId="2E7E9DE0">
                <wp:extent cx="2674778" cy="76835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_orginal_clean.emf"/>
                        <pic:cNvPicPr/>
                      </pic:nvPicPr>
                      <pic:blipFill>
                        <a:blip r:embed="rId1">
                          <a:extLst>
                            <a:ext uri="{28A0092B-C50C-407E-A947-70E740481C1C}">
                              <a14:useLocalDpi xmlns:a14="http://schemas.microsoft.com/office/drawing/2010/main" val="0"/>
                            </a:ext>
                          </a:extLst>
                        </a:blip>
                        <a:stretch>
                          <a:fillRect/>
                        </a:stretch>
                      </pic:blipFill>
                      <pic:spPr>
                        <a:xfrm>
                          <a:off x="0" y="0"/>
                          <a:ext cx="2676835" cy="768941"/>
                        </a:xfrm>
                        <a:prstGeom prst="rect">
                          <a:avLst/>
                        </a:prstGeom>
                      </pic:spPr>
                    </pic:pic>
                  </a:graphicData>
                </a:graphic>
              </wp:inline>
            </w:drawing>
          </w:r>
        </w:p>
      </w:tc>
      <w:tc>
        <w:tcPr>
          <w:tcW w:w="4606" w:type="dxa"/>
          <w:tcBorders>
            <w:top w:val="nil"/>
            <w:left w:val="nil"/>
            <w:bottom w:val="nil"/>
            <w:right w:val="nil"/>
          </w:tcBorders>
        </w:tcPr>
        <w:p w:rsidR="0064343C" w:rsidRPr="0065576B" w:rsidRDefault="0064343C" w:rsidP="00BB0FC8">
          <w:pPr>
            <w:pStyle w:val="Sidhuvud"/>
            <w:jc w:val="right"/>
            <w:rPr>
              <w:rFonts w:ascii="Arial" w:hAnsi="Arial" w:cs="Arial"/>
              <w:szCs w:val="20"/>
            </w:rPr>
          </w:pPr>
        </w:p>
        <w:p w:rsidR="0064343C" w:rsidRPr="0065576B" w:rsidRDefault="0064343C" w:rsidP="00DB6DC8">
          <w:pPr>
            <w:pStyle w:val="Sidhuvud"/>
            <w:rPr>
              <w:rFonts w:ascii="Arial" w:hAnsi="Arial" w:cs="Arial"/>
              <w:szCs w:val="20"/>
            </w:rPr>
          </w:pPr>
        </w:p>
        <w:p w:rsidR="0064343C" w:rsidRPr="0065576B" w:rsidRDefault="0064343C" w:rsidP="00A311C4">
          <w:pPr>
            <w:pStyle w:val="Sidhuvud"/>
            <w:jc w:val="right"/>
            <w:rPr>
              <w:rFonts w:ascii="Arial" w:hAnsi="Arial" w:cs="Arial"/>
              <w:szCs w:val="20"/>
            </w:rPr>
          </w:pPr>
        </w:p>
      </w:tc>
    </w:tr>
  </w:tbl>
  <w:p w:rsidR="0064343C" w:rsidRDefault="0064343C" w:rsidP="00714B2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3C" w:rsidRDefault="0064343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393"/>
    <w:multiLevelType w:val="hybridMultilevel"/>
    <w:tmpl w:val="ECEE291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6DF046D"/>
    <w:multiLevelType w:val="hybridMultilevel"/>
    <w:tmpl w:val="6A34D218"/>
    <w:lvl w:ilvl="0" w:tplc="22F2E55C">
      <w:start w:val="1"/>
      <w:numFmt w:val="bullet"/>
      <w:lvlText w:val=""/>
      <w:lvlJc w:val="left"/>
      <w:pPr>
        <w:ind w:left="720" w:hanging="360"/>
      </w:pPr>
      <w:rPr>
        <w:rFonts w:ascii="Symbol" w:hAnsi="Symbol" w:hint="default"/>
        <w:sz w:val="2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2BC31EED"/>
    <w:multiLevelType w:val="multilevel"/>
    <w:tmpl w:val="A2366B8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0C70B4E"/>
    <w:multiLevelType w:val="hybridMultilevel"/>
    <w:tmpl w:val="B4548AB2"/>
    <w:lvl w:ilvl="0" w:tplc="4140AF7C">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59B404F"/>
    <w:multiLevelType w:val="hybridMultilevel"/>
    <w:tmpl w:val="20E8BD98"/>
    <w:lvl w:ilvl="0" w:tplc="F5323FE4">
      <w:start w:val="1"/>
      <w:numFmt w:val="decimal"/>
      <w:lvlText w:val="1.%1"/>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5">
    <w:nsid w:val="41947D31"/>
    <w:multiLevelType w:val="multilevel"/>
    <w:tmpl w:val="1BCCA13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419950CA"/>
    <w:multiLevelType w:val="hybridMultilevel"/>
    <w:tmpl w:val="601A2D7C"/>
    <w:lvl w:ilvl="0" w:tplc="041D0001">
      <w:start w:val="1"/>
      <w:numFmt w:val="bullet"/>
      <w:lvlText w:val=""/>
      <w:lvlJc w:val="left"/>
      <w:pPr>
        <w:ind w:left="720" w:hanging="360"/>
      </w:pPr>
      <w:rPr>
        <w:rFonts w:ascii="Symbol" w:hAnsi="Symbol" w:hint="default"/>
      </w:rPr>
    </w:lvl>
    <w:lvl w:ilvl="1" w:tplc="FCC4AE2A">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CEB06D3"/>
    <w:multiLevelType w:val="multilevel"/>
    <w:tmpl w:val="FE56D38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4FC45B4B"/>
    <w:multiLevelType w:val="hybridMultilevel"/>
    <w:tmpl w:val="9AAE7414"/>
    <w:lvl w:ilvl="0" w:tplc="29863DCE">
      <w:start w:val="1"/>
      <w:numFmt w:val="decimal"/>
      <w:lvlText w:val="1.%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1990EA6"/>
    <w:multiLevelType w:val="hybridMultilevel"/>
    <w:tmpl w:val="DBD29FEA"/>
    <w:lvl w:ilvl="0" w:tplc="DE585EB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2A963A2"/>
    <w:multiLevelType w:val="multilevel"/>
    <w:tmpl w:val="FF421E40"/>
    <w:lvl w:ilvl="0">
      <w:start w:val="1"/>
      <w:numFmt w:val="decimal"/>
      <w:pStyle w:val="Rubrik2"/>
      <w:lvlText w:val="%1."/>
      <w:lvlJc w:val="left"/>
      <w:pPr>
        <w:ind w:left="360" w:hanging="360"/>
      </w:pPr>
      <w:rPr>
        <w:rFonts w:hint="default"/>
      </w:rPr>
    </w:lvl>
    <w:lvl w:ilvl="1">
      <w:start w:val="1"/>
      <w:numFmt w:val="decimal"/>
      <w:pStyle w:val="Rubrik3"/>
      <w:isLgl/>
      <w:lvlText w:val="%1.%2"/>
      <w:lvlJc w:val="left"/>
      <w:pPr>
        <w:ind w:left="360" w:hanging="360"/>
      </w:pPr>
      <w:rPr>
        <w:rFonts w:hint="default"/>
      </w:rPr>
    </w:lvl>
    <w:lvl w:ilvl="2">
      <w:start w:val="1"/>
      <w:numFmt w:val="decimal"/>
      <w:pStyle w:val="Rubrik4"/>
      <w:isLgl/>
      <w:lvlText w:val="%1.%2.%3"/>
      <w:lvlJc w:val="left"/>
      <w:pPr>
        <w:ind w:left="720" w:hanging="720"/>
      </w:pPr>
      <w:rPr>
        <w:rFonts w:hint="default"/>
      </w:rPr>
    </w:lvl>
    <w:lvl w:ilvl="3">
      <w:start w:val="1"/>
      <w:numFmt w:val="decimal"/>
      <w:pStyle w:val="Rubrik5"/>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6DBE64C3"/>
    <w:multiLevelType w:val="multilevel"/>
    <w:tmpl w:val="EC1226AE"/>
    <w:lvl w:ilvl="0">
      <w:start w:val="1"/>
      <w:numFmt w:val="decimal"/>
      <w:lvlText w:val="%1"/>
      <w:lvlJc w:val="left"/>
      <w:pPr>
        <w:ind w:left="432" w:hanging="432"/>
      </w:pPr>
      <w:rPr>
        <w:rFonts w:hint="default"/>
      </w:rPr>
    </w:lvl>
    <w:lvl w:ilvl="1">
      <w:start w:val="1"/>
      <w:numFmt w:val="decimal"/>
      <w:lvlText w:val="%2."/>
      <w:lvlJc w:val="left"/>
      <w:pPr>
        <w:ind w:left="576" w:hanging="576"/>
      </w:pPr>
      <w:rPr>
        <w:rFonts w:ascii="Arial" w:eastAsiaTheme="majorEastAsia" w:hAnsi="Arial" w:cstheme="majorBid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2">
    <w:nsid w:val="6EEF0D09"/>
    <w:multiLevelType w:val="hybridMultilevel"/>
    <w:tmpl w:val="18340ACC"/>
    <w:lvl w:ilvl="0" w:tplc="0BCCDD86">
      <w:start w:val="2019"/>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1C30A9F"/>
    <w:multiLevelType w:val="hybridMultilevel"/>
    <w:tmpl w:val="5928DAA2"/>
    <w:lvl w:ilvl="0" w:tplc="6BB2196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79190066"/>
    <w:multiLevelType w:val="hybridMultilevel"/>
    <w:tmpl w:val="EC88B14A"/>
    <w:lvl w:ilvl="0" w:tplc="EE12AE5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FDD06DD"/>
    <w:multiLevelType w:val="hybridMultilevel"/>
    <w:tmpl w:val="7C02C706"/>
    <w:lvl w:ilvl="0" w:tplc="EC16C77C">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14"/>
  </w:num>
  <w:num w:numId="5">
    <w:abstractNumId w:val="9"/>
  </w:num>
  <w:num w:numId="6">
    <w:abstractNumId w:val="0"/>
  </w:num>
  <w:num w:numId="7">
    <w:abstractNumId w:val="5"/>
  </w:num>
  <w:num w:numId="8">
    <w:abstractNumId w:val="4"/>
  </w:num>
  <w:num w:numId="9">
    <w:abstractNumId w:val="7"/>
  </w:num>
  <w:num w:numId="10">
    <w:abstractNumId w:val="11"/>
  </w:num>
  <w:num w:numId="11">
    <w:abstractNumId w:val="2"/>
  </w:num>
  <w:num w:numId="12">
    <w:abstractNumId w:val="10"/>
  </w:num>
  <w:num w:numId="13">
    <w:abstractNumId w:val="15"/>
  </w:num>
  <w:num w:numId="14">
    <w:abstractNumId w:val="15"/>
    <w:lvlOverride w:ilvl="0">
      <w:startOverride w:val="1"/>
    </w:lvlOverride>
  </w:num>
  <w:num w:numId="15">
    <w:abstractNumId w:val="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ocumentProtection w:edit="readOnly"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AE"/>
    <w:rsid w:val="00003078"/>
    <w:rsid w:val="000039C0"/>
    <w:rsid w:val="00006CD2"/>
    <w:rsid w:val="000128B1"/>
    <w:rsid w:val="00022163"/>
    <w:rsid w:val="000232A6"/>
    <w:rsid w:val="00030CF5"/>
    <w:rsid w:val="00031399"/>
    <w:rsid w:val="000342CD"/>
    <w:rsid w:val="00041581"/>
    <w:rsid w:val="0004703F"/>
    <w:rsid w:val="0006071A"/>
    <w:rsid w:val="000763C6"/>
    <w:rsid w:val="00087602"/>
    <w:rsid w:val="00090193"/>
    <w:rsid w:val="00091767"/>
    <w:rsid w:val="00097986"/>
    <w:rsid w:val="000A6947"/>
    <w:rsid w:val="000B620B"/>
    <w:rsid w:val="000C2448"/>
    <w:rsid w:val="000D1C75"/>
    <w:rsid w:val="000D6246"/>
    <w:rsid w:val="000E6657"/>
    <w:rsid w:val="000E6D8B"/>
    <w:rsid w:val="00101386"/>
    <w:rsid w:val="00102A44"/>
    <w:rsid w:val="00105D6E"/>
    <w:rsid w:val="00106343"/>
    <w:rsid w:val="00110393"/>
    <w:rsid w:val="00112952"/>
    <w:rsid w:val="00113A3C"/>
    <w:rsid w:val="00115538"/>
    <w:rsid w:val="00124962"/>
    <w:rsid w:val="00127980"/>
    <w:rsid w:val="00134D78"/>
    <w:rsid w:val="00163734"/>
    <w:rsid w:val="00165336"/>
    <w:rsid w:val="0016787B"/>
    <w:rsid w:val="00171EAA"/>
    <w:rsid w:val="00177538"/>
    <w:rsid w:val="00196D81"/>
    <w:rsid w:val="0019702B"/>
    <w:rsid w:val="001A4893"/>
    <w:rsid w:val="001A5E9F"/>
    <w:rsid w:val="001B0332"/>
    <w:rsid w:val="001B42D6"/>
    <w:rsid w:val="001C0998"/>
    <w:rsid w:val="001C7F55"/>
    <w:rsid w:val="001D26A1"/>
    <w:rsid w:val="001D76DB"/>
    <w:rsid w:val="001D7DD5"/>
    <w:rsid w:val="001F0826"/>
    <w:rsid w:val="002032AD"/>
    <w:rsid w:val="0022712C"/>
    <w:rsid w:val="00235989"/>
    <w:rsid w:val="00240F58"/>
    <w:rsid w:val="002458C7"/>
    <w:rsid w:val="00245951"/>
    <w:rsid w:val="002515F0"/>
    <w:rsid w:val="00253200"/>
    <w:rsid w:val="0027145B"/>
    <w:rsid w:val="002738DE"/>
    <w:rsid w:val="00280B54"/>
    <w:rsid w:val="002813E7"/>
    <w:rsid w:val="002825BD"/>
    <w:rsid w:val="00285B38"/>
    <w:rsid w:val="0028692C"/>
    <w:rsid w:val="00290D20"/>
    <w:rsid w:val="00291C75"/>
    <w:rsid w:val="00295A95"/>
    <w:rsid w:val="002D0D4B"/>
    <w:rsid w:val="002D289B"/>
    <w:rsid w:val="002D6AA0"/>
    <w:rsid w:val="002D6B47"/>
    <w:rsid w:val="002D7C65"/>
    <w:rsid w:val="0030516E"/>
    <w:rsid w:val="0033226F"/>
    <w:rsid w:val="0033624A"/>
    <w:rsid w:val="00336B5E"/>
    <w:rsid w:val="0033796D"/>
    <w:rsid w:val="003609C7"/>
    <w:rsid w:val="00360E3F"/>
    <w:rsid w:val="0036584F"/>
    <w:rsid w:val="003A7A55"/>
    <w:rsid w:val="003B336E"/>
    <w:rsid w:val="003C0592"/>
    <w:rsid w:val="003C3C40"/>
    <w:rsid w:val="003C643B"/>
    <w:rsid w:val="003D0EBD"/>
    <w:rsid w:val="003D1A79"/>
    <w:rsid w:val="003F0686"/>
    <w:rsid w:val="004021EA"/>
    <w:rsid w:val="00416AFA"/>
    <w:rsid w:val="0042016A"/>
    <w:rsid w:val="00422A5E"/>
    <w:rsid w:val="004264F6"/>
    <w:rsid w:val="004278E5"/>
    <w:rsid w:val="00427F6C"/>
    <w:rsid w:val="00447658"/>
    <w:rsid w:val="00467876"/>
    <w:rsid w:val="00475988"/>
    <w:rsid w:val="00494589"/>
    <w:rsid w:val="004A2B0E"/>
    <w:rsid w:val="004A4DD6"/>
    <w:rsid w:val="004D08F2"/>
    <w:rsid w:val="0050227D"/>
    <w:rsid w:val="00502F6F"/>
    <w:rsid w:val="00506A25"/>
    <w:rsid w:val="00510A20"/>
    <w:rsid w:val="00511B42"/>
    <w:rsid w:val="00514193"/>
    <w:rsid w:val="005143BE"/>
    <w:rsid w:val="00521333"/>
    <w:rsid w:val="00524F17"/>
    <w:rsid w:val="00525BC1"/>
    <w:rsid w:val="005261FE"/>
    <w:rsid w:val="0052735B"/>
    <w:rsid w:val="00534A9C"/>
    <w:rsid w:val="005363EC"/>
    <w:rsid w:val="00542028"/>
    <w:rsid w:val="00546FFE"/>
    <w:rsid w:val="00553C2E"/>
    <w:rsid w:val="0056075E"/>
    <w:rsid w:val="00566CFA"/>
    <w:rsid w:val="005713B7"/>
    <w:rsid w:val="00574EB2"/>
    <w:rsid w:val="00582C72"/>
    <w:rsid w:val="00586653"/>
    <w:rsid w:val="005A3B5B"/>
    <w:rsid w:val="005B2193"/>
    <w:rsid w:val="005B534C"/>
    <w:rsid w:val="005B71B6"/>
    <w:rsid w:val="005C1EDE"/>
    <w:rsid w:val="005C324F"/>
    <w:rsid w:val="005D15BC"/>
    <w:rsid w:val="005D701A"/>
    <w:rsid w:val="005E2BF0"/>
    <w:rsid w:val="005F00BE"/>
    <w:rsid w:val="005F2E93"/>
    <w:rsid w:val="006124C6"/>
    <w:rsid w:val="00616060"/>
    <w:rsid w:val="0062112E"/>
    <w:rsid w:val="00621783"/>
    <w:rsid w:val="006300D8"/>
    <w:rsid w:val="00633A13"/>
    <w:rsid w:val="00637B1E"/>
    <w:rsid w:val="00637EFB"/>
    <w:rsid w:val="0064343C"/>
    <w:rsid w:val="0064486C"/>
    <w:rsid w:val="00645158"/>
    <w:rsid w:val="0065576B"/>
    <w:rsid w:val="006607CE"/>
    <w:rsid w:val="00661023"/>
    <w:rsid w:val="00671616"/>
    <w:rsid w:val="00674FD5"/>
    <w:rsid w:val="006837DB"/>
    <w:rsid w:val="00685891"/>
    <w:rsid w:val="00686AEE"/>
    <w:rsid w:val="00691A9A"/>
    <w:rsid w:val="00692001"/>
    <w:rsid w:val="006A2A73"/>
    <w:rsid w:val="006B1435"/>
    <w:rsid w:val="006B1EA5"/>
    <w:rsid w:val="006C16A0"/>
    <w:rsid w:val="006D283D"/>
    <w:rsid w:val="006E57FE"/>
    <w:rsid w:val="006E5CFC"/>
    <w:rsid w:val="006E642F"/>
    <w:rsid w:val="006E6DB7"/>
    <w:rsid w:val="006F20E1"/>
    <w:rsid w:val="00700EF2"/>
    <w:rsid w:val="0070168D"/>
    <w:rsid w:val="007020AD"/>
    <w:rsid w:val="00704E51"/>
    <w:rsid w:val="00714B26"/>
    <w:rsid w:val="00723FD7"/>
    <w:rsid w:val="00725CEE"/>
    <w:rsid w:val="0073017D"/>
    <w:rsid w:val="00731B10"/>
    <w:rsid w:val="007325DC"/>
    <w:rsid w:val="00732E9E"/>
    <w:rsid w:val="007358C9"/>
    <w:rsid w:val="00740011"/>
    <w:rsid w:val="007438AC"/>
    <w:rsid w:val="00757C0A"/>
    <w:rsid w:val="007600F7"/>
    <w:rsid w:val="00767CFB"/>
    <w:rsid w:val="00783487"/>
    <w:rsid w:val="00792997"/>
    <w:rsid w:val="007A64A0"/>
    <w:rsid w:val="007B4C20"/>
    <w:rsid w:val="007C1F27"/>
    <w:rsid w:val="007C68C2"/>
    <w:rsid w:val="007C7A32"/>
    <w:rsid w:val="007D0FC0"/>
    <w:rsid w:val="007F13F6"/>
    <w:rsid w:val="007F29DE"/>
    <w:rsid w:val="007F6EE5"/>
    <w:rsid w:val="00814A21"/>
    <w:rsid w:val="00822AEE"/>
    <w:rsid w:val="0082456D"/>
    <w:rsid w:val="00832B18"/>
    <w:rsid w:val="00845E00"/>
    <w:rsid w:val="00852AEE"/>
    <w:rsid w:val="00852C88"/>
    <w:rsid w:val="00875BED"/>
    <w:rsid w:val="00875EFB"/>
    <w:rsid w:val="0087778E"/>
    <w:rsid w:val="008A19C8"/>
    <w:rsid w:val="008A3489"/>
    <w:rsid w:val="008B662D"/>
    <w:rsid w:val="008B6BE3"/>
    <w:rsid w:val="008D466E"/>
    <w:rsid w:val="008E7D7C"/>
    <w:rsid w:val="008F129B"/>
    <w:rsid w:val="008F6DAE"/>
    <w:rsid w:val="009013B5"/>
    <w:rsid w:val="0090204F"/>
    <w:rsid w:val="00902DF0"/>
    <w:rsid w:val="00905EE3"/>
    <w:rsid w:val="00906FC4"/>
    <w:rsid w:val="00910F5F"/>
    <w:rsid w:val="009153C9"/>
    <w:rsid w:val="0093042F"/>
    <w:rsid w:val="00931124"/>
    <w:rsid w:val="0093550E"/>
    <w:rsid w:val="00936577"/>
    <w:rsid w:val="00944073"/>
    <w:rsid w:val="00945089"/>
    <w:rsid w:val="00947755"/>
    <w:rsid w:val="00956492"/>
    <w:rsid w:val="00966E53"/>
    <w:rsid w:val="00974284"/>
    <w:rsid w:val="00991E6A"/>
    <w:rsid w:val="00994E98"/>
    <w:rsid w:val="009A17D5"/>
    <w:rsid w:val="009A2609"/>
    <w:rsid w:val="009B08BA"/>
    <w:rsid w:val="009B1E59"/>
    <w:rsid w:val="009B46F7"/>
    <w:rsid w:val="009B64B0"/>
    <w:rsid w:val="009B74CA"/>
    <w:rsid w:val="009D4A29"/>
    <w:rsid w:val="009F10A9"/>
    <w:rsid w:val="009F6B32"/>
    <w:rsid w:val="00A0440C"/>
    <w:rsid w:val="00A311C4"/>
    <w:rsid w:val="00A37305"/>
    <w:rsid w:val="00A52CEC"/>
    <w:rsid w:val="00A53066"/>
    <w:rsid w:val="00A71C39"/>
    <w:rsid w:val="00A8010D"/>
    <w:rsid w:val="00A83C94"/>
    <w:rsid w:val="00A87C0B"/>
    <w:rsid w:val="00A90EE2"/>
    <w:rsid w:val="00A919F3"/>
    <w:rsid w:val="00A95778"/>
    <w:rsid w:val="00AC1D8B"/>
    <w:rsid w:val="00AC49A9"/>
    <w:rsid w:val="00AC4FA0"/>
    <w:rsid w:val="00AD0D80"/>
    <w:rsid w:val="00AD45BC"/>
    <w:rsid w:val="00AE2149"/>
    <w:rsid w:val="00AE3FAE"/>
    <w:rsid w:val="00AF3019"/>
    <w:rsid w:val="00AF636A"/>
    <w:rsid w:val="00B02D6E"/>
    <w:rsid w:val="00B159FA"/>
    <w:rsid w:val="00B175AB"/>
    <w:rsid w:val="00B17E8B"/>
    <w:rsid w:val="00B32602"/>
    <w:rsid w:val="00B332EC"/>
    <w:rsid w:val="00B34621"/>
    <w:rsid w:val="00B435C5"/>
    <w:rsid w:val="00B5233F"/>
    <w:rsid w:val="00B525AB"/>
    <w:rsid w:val="00B54AA1"/>
    <w:rsid w:val="00B55DAE"/>
    <w:rsid w:val="00B564F9"/>
    <w:rsid w:val="00B6294A"/>
    <w:rsid w:val="00B70069"/>
    <w:rsid w:val="00B71FBF"/>
    <w:rsid w:val="00B935D5"/>
    <w:rsid w:val="00B93748"/>
    <w:rsid w:val="00B96745"/>
    <w:rsid w:val="00BA20EF"/>
    <w:rsid w:val="00BA768F"/>
    <w:rsid w:val="00BB0FC8"/>
    <w:rsid w:val="00BB5453"/>
    <w:rsid w:val="00BD1912"/>
    <w:rsid w:val="00C007D8"/>
    <w:rsid w:val="00C126A1"/>
    <w:rsid w:val="00C273AD"/>
    <w:rsid w:val="00C320E4"/>
    <w:rsid w:val="00C37634"/>
    <w:rsid w:val="00C37D5E"/>
    <w:rsid w:val="00C41E36"/>
    <w:rsid w:val="00C43379"/>
    <w:rsid w:val="00C45536"/>
    <w:rsid w:val="00C51180"/>
    <w:rsid w:val="00C6216D"/>
    <w:rsid w:val="00C628E4"/>
    <w:rsid w:val="00C8418F"/>
    <w:rsid w:val="00C858D9"/>
    <w:rsid w:val="00C9036E"/>
    <w:rsid w:val="00CA38C1"/>
    <w:rsid w:val="00CA6B13"/>
    <w:rsid w:val="00CB5030"/>
    <w:rsid w:val="00CC3CD9"/>
    <w:rsid w:val="00CC6B2D"/>
    <w:rsid w:val="00CD17C0"/>
    <w:rsid w:val="00CD76CE"/>
    <w:rsid w:val="00CD7A3C"/>
    <w:rsid w:val="00CE3C22"/>
    <w:rsid w:val="00CE4E91"/>
    <w:rsid w:val="00CF5A98"/>
    <w:rsid w:val="00D010AF"/>
    <w:rsid w:val="00D176F5"/>
    <w:rsid w:val="00D20C88"/>
    <w:rsid w:val="00D37BBE"/>
    <w:rsid w:val="00D415A1"/>
    <w:rsid w:val="00D46003"/>
    <w:rsid w:val="00D47B7A"/>
    <w:rsid w:val="00D52268"/>
    <w:rsid w:val="00D67C0A"/>
    <w:rsid w:val="00D724F7"/>
    <w:rsid w:val="00D80E00"/>
    <w:rsid w:val="00DA2124"/>
    <w:rsid w:val="00DA29CB"/>
    <w:rsid w:val="00DB6805"/>
    <w:rsid w:val="00DB6DC8"/>
    <w:rsid w:val="00DC174C"/>
    <w:rsid w:val="00DC20E6"/>
    <w:rsid w:val="00DD283C"/>
    <w:rsid w:val="00DD6E3C"/>
    <w:rsid w:val="00DE470C"/>
    <w:rsid w:val="00E029B8"/>
    <w:rsid w:val="00E040A2"/>
    <w:rsid w:val="00E10E79"/>
    <w:rsid w:val="00E220DF"/>
    <w:rsid w:val="00E405EF"/>
    <w:rsid w:val="00E4176B"/>
    <w:rsid w:val="00E440F8"/>
    <w:rsid w:val="00E61172"/>
    <w:rsid w:val="00E6261A"/>
    <w:rsid w:val="00E642F0"/>
    <w:rsid w:val="00E76EE5"/>
    <w:rsid w:val="00E84048"/>
    <w:rsid w:val="00E848CE"/>
    <w:rsid w:val="00E8659F"/>
    <w:rsid w:val="00E907FC"/>
    <w:rsid w:val="00E92144"/>
    <w:rsid w:val="00EA1116"/>
    <w:rsid w:val="00EA4084"/>
    <w:rsid w:val="00EB11C8"/>
    <w:rsid w:val="00EC02C4"/>
    <w:rsid w:val="00EC27B3"/>
    <w:rsid w:val="00EE1661"/>
    <w:rsid w:val="00EF6216"/>
    <w:rsid w:val="00F00929"/>
    <w:rsid w:val="00F07F7E"/>
    <w:rsid w:val="00F11DF3"/>
    <w:rsid w:val="00F20672"/>
    <w:rsid w:val="00F21694"/>
    <w:rsid w:val="00F2619F"/>
    <w:rsid w:val="00F40769"/>
    <w:rsid w:val="00F464C0"/>
    <w:rsid w:val="00F5064B"/>
    <w:rsid w:val="00F51889"/>
    <w:rsid w:val="00F522A5"/>
    <w:rsid w:val="00F52DD2"/>
    <w:rsid w:val="00F56897"/>
    <w:rsid w:val="00F610AB"/>
    <w:rsid w:val="00F63B98"/>
    <w:rsid w:val="00F66F2E"/>
    <w:rsid w:val="00F86A24"/>
    <w:rsid w:val="00FA22A5"/>
    <w:rsid w:val="00FA6036"/>
    <w:rsid w:val="00FB0470"/>
    <w:rsid w:val="00FC1166"/>
    <w:rsid w:val="00FC57BC"/>
    <w:rsid w:val="00FD348E"/>
    <w:rsid w:val="00FD60E4"/>
    <w:rsid w:val="00FE0023"/>
    <w:rsid w:val="00FF6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348E"/>
    <w:rPr>
      <w:rFonts w:ascii="Times New Roman" w:hAnsi="Times New Roman"/>
      <w:sz w:val="24"/>
    </w:rPr>
  </w:style>
  <w:style w:type="paragraph" w:styleId="Rubrik1">
    <w:name w:val="heading 1"/>
    <w:basedOn w:val="Normal"/>
    <w:next w:val="Normal"/>
    <w:link w:val="Rubrik1Char"/>
    <w:uiPriority w:val="9"/>
    <w:qFormat/>
    <w:rsid w:val="00041581"/>
    <w:pPr>
      <w:keepNext/>
      <w:keepLines/>
      <w:spacing w:before="480" w:after="240"/>
      <w:outlineLvl w:val="0"/>
    </w:pPr>
    <w:rPr>
      <w:rFonts w:ascii="Arial" w:eastAsiaTheme="majorEastAsia" w:hAnsi="Arial" w:cstheme="majorBidi"/>
      <w:b/>
      <w:bCs/>
      <w:color w:val="ACAA00"/>
      <w:sz w:val="32"/>
      <w:szCs w:val="28"/>
    </w:rPr>
  </w:style>
  <w:style w:type="paragraph" w:styleId="Rubrik2">
    <w:name w:val="heading 2"/>
    <w:basedOn w:val="Normal"/>
    <w:next w:val="Normal"/>
    <w:link w:val="Rubrik2Char"/>
    <w:autoRedefine/>
    <w:uiPriority w:val="9"/>
    <w:unhideWhenUsed/>
    <w:qFormat/>
    <w:rsid w:val="00041581"/>
    <w:pPr>
      <w:keepNext/>
      <w:keepLines/>
      <w:numPr>
        <w:numId w:val="12"/>
      </w:numPr>
      <w:spacing w:before="240" w:after="120"/>
      <w:outlineLvl w:val="1"/>
    </w:pPr>
    <w:rPr>
      <w:rFonts w:ascii="Arial" w:eastAsiaTheme="majorEastAsia" w:hAnsi="Arial" w:cstheme="majorBidi"/>
      <w:b/>
      <w:bCs/>
      <w:color w:val="ACAA00"/>
      <w:sz w:val="28"/>
      <w:szCs w:val="28"/>
    </w:rPr>
  </w:style>
  <w:style w:type="paragraph" w:styleId="Rubrik3">
    <w:name w:val="heading 3"/>
    <w:basedOn w:val="Normal"/>
    <w:link w:val="Rubrik3Char"/>
    <w:uiPriority w:val="9"/>
    <w:unhideWhenUsed/>
    <w:qFormat/>
    <w:rsid w:val="00041581"/>
    <w:pPr>
      <w:keepNext/>
      <w:keepLines/>
      <w:numPr>
        <w:ilvl w:val="1"/>
        <w:numId w:val="12"/>
      </w:numPr>
      <w:spacing w:before="200" w:after="120"/>
      <w:ind w:left="397" w:hanging="397"/>
      <w:outlineLvl w:val="2"/>
    </w:pPr>
    <w:rPr>
      <w:rFonts w:ascii="Arial" w:eastAsiaTheme="majorEastAsia" w:hAnsi="Arial" w:cstheme="majorBidi"/>
      <w:b/>
      <w:bCs/>
      <w:color w:val="ACAA00"/>
    </w:rPr>
  </w:style>
  <w:style w:type="paragraph" w:styleId="Rubrik4">
    <w:name w:val="heading 4"/>
    <w:basedOn w:val="Rubrik3"/>
    <w:next w:val="Normal"/>
    <w:link w:val="Rubrik4Char"/>
    <w:autoRedefine/>
    <w:uiPriority w:val="9"/>
    <w:unhideWhenUsed/>
    <w:qFormat/>
    <w:rsid w:val="00C45536"/>
    <w:pPr>
      <w:numPr>
        <w:ilvl w:val="2"/>
      </w:numPr>
      <w:outlineLvl w:val="3"/>
    </w:pPr>
    <w:rPr>
      <w:rFonts w:ascii="Times New Roman" w:hAnsi="Times New Roman" w:cs="Times New Roman"/>
      <w:b w:val="0"/>
      <w:color w:val="000000" w:themeColor="text1"/>
      <w:szCs w:val="24"/>
    </w:rPr>
  </w:style>
  <w:style w:type="paragraph" w:styleId="Rubrik5">
    <w:name w:val="heading 5"/>
    <w:basedOn w:val="Rubrik4"/>
    <w:next w:val="Normal"/>
    <w:link w:val="Rubrik5Char"/>
    <w:autoRedefine/>
    <w:uiPriority w:val="9"/>
    <w:unhideWhenUsed/>
    <w:qFormat/>
    <w:rsid w:val="0022712C"/>
    <w:pPr>
      <w:numPr>
        <w:ilvl w:val="3"/>
      </w:numPr>
      <w:ind w:left="851" w:hanging="851"/>
      <w:outlineLvl w:val="4"/>
    </w:pPr>
    <w:rPr>
      <w:i/>
    </w:rPr>
  </w:style>
  <w:style w:type="paragraph" w:styleId="Rubrik6">
    <w:name w:val="heading 6"/>
    <w:basedOn w:val="Normal"/>
    <w:next w:val="Normal"/>
    <w:link w:val="Rubrik6Char"/>
    <w:autoRedefine/>
    <w:uiPriority w:val="9"/>
    <w:unhideWhenUsed/>
    <w:rsid w:val="00041581"/>
    <w:pPr>
      <w:keepNext/>
      <w:keepLines/>
      <w:numPr>
        <w:ilvl w:val="5"/>
        <w:numId w:val="10"/>
      </w:numPr>
      <w:spacing w:before="240" w:after="120"/>
      <w:outlineLvl w:val="5"/>
    </w:pPr>
    <w:rPr>
      <w:rFonts w:ascii="Arial" w:eastAsiaTheme="majorEastAsia" w:hAnsi="Arial" w:cstheme="majorBidi"/>
      <w:i/>
      <w:iCs/>
      <w:color w:val="ACAA00"/>
    </w:rPr>
  </w:style>
  <w:style w:type="paragraph" w:styleId="Rubrik7">
    <w:name w:val="heading 7"/>
    <w:basedOn w:val="Normal"/>
    <w:next w:val="Normal"/>
    <w:link w:val="Rubrik7Char"/>
    <w:uiPriority w:val="9"/>
    <w:semiHidden/>
    <w:unhideWhenUsed/>
    <w:rsid w:val="00041581"/>
    <w:pPr>
      <w:keepNext/>
      <w:keepLines/>
      <w:numPr>
        <w:ilvl w:val="6"/>
        <w:numId w:val="10"/>
      </w:numPr>
      <w:spacing w:before="200" w:after="0"/>
      <w:outlineLvl w:val="6"/>
    </w:pPr>
    <w:rPr>
      <w:rFonts w:ascii="Arial" w:eastAsiaTheme="majorEastAsia" w:hAnsi="Arial" w:cstheme="majorBidi"/>
      <w:i/>
      <w:iCs/>
      <w:color w:val="ACAA00"/>
    </w:rPr>
  </w:style>
  <w:style w:type="paragraph" w:styleId="Rubrik8">
    <w:name w:val="heading 8"/>
    <w:basedOn w:val="Normal"/>
    <w:next w:val="Normal"/>
    <w:link w:val="Rubrik8Char"/>
    <w:uiPriority w:val="9"/>
    <w:semiHidden/>
    <w:unhideWhenUsed/>
    <w:qFormat/>
    <w:rsid w:val="00E6261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6261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2B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2B0E"/>
  </w:style>
  <w:style w:type="table" w:styleId="Tabellrutnt">
    <w:name w:val="Table Grid"/>
    <w:basedOn w:val="Normaltabell"/>
    <w:uiPriority w:val="59"/>
    <w:rsid w:val="004A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4A2B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B0E"/>
    <w:rPr>
      <w:rFonts w:ascii="Tahoma" w:hAnsi="Tahoma" w:cs="Tahoma"/>
      <w:sz w:val="16"/>
      <w:szCs w:val="16"/>
    </w:rPr>
  </w:style>
  <w:style w:type="paragraph" w:styleId="Sidfot">
    <w:name w:val="footer"/>
    <w:basedOn w:val="Normal"/>
    <w:link w:val="SidfotChar"/>
    <w:uiPriority w:val="99"/>
    <w:unhideWhenUsed/>
    <w:rsid w:val="004A2B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2B0E"/>
  </w:style>
  <w:style w:type="paragraph" w:styleId="Ingetavstnd">
    <w:name w:val="No Spacing"/>
    <w:link w:val="IngetavstndChar"/>
    <w:uiPriority w:val="1"/>
    <w:rsid w:val="00DB6DC8"/>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DB6DC8"/>
    <w:rPr>
      <w:rFonts w:eastAsiaTheme="minorEastAsia"/>
      <w:lang w:eastAsia="sv-SE"/>
    </w:rPr>
  </w:style>
  <w:style w:type="character" w:customStyle="1" w:styleId="Rubrik1Char">
    <w:name w:val="Rubrik 1 Char"/>
    <w:basedOn w:val="Standardstycketeckensnitt"/>
    <w:link w:val="Rubrik1"/>
    <w:uiPriority w:val="9"/>
    <w:rsid w:val="00041581"/>
    <w:rPr>
      <w:rFonts w:ascii="Arial" w:eastAsiaTheme="majorEastAsia" w:hAnsi="Arial" w:cstheme="majorBidi"/>
      <w:b/>
      <w:bCs/>
      <w:color w:val="ACAA00"/>
      <w:sz w:val="32"/>
      <w:szCs w:val="28"/>
    </w:rPr>
  </w:style>
  <w:style w:type="character" w:customStyle="1" w:styleId="Rubrik2Char">
    <w:name w:val="Rubrik 2 Char"/>
    <w:basedOn w:val="Standardstycketeckensnitt"/>
    <w:link w:val="Rubrik2"/>
    <w:uiPriority w:val="9"/>
    <w:rsid w:val="00041581"/>
    <w:rPr>
      <w:rFonts w:ascii="Arial" w:eastAsiaTheme="majorEastAsia" w:hAnsi="Arial" w:cstheme="majorBidi"/>
      <w:b/>
      <w:bCs/>
      <w:color w:val="ACAA00"/>
      <w:sz w:val="28"/>
      <w:szCs w:val="28"/>
    </w:rPr>
  </w:style>
  <w:style w:type="character" w:customStyle="1" w:styleId="Rubrik3Char">
    <w:name w:val="Rubrik 3 Char"/>
    <w:basedOn w:val="Standardstycketeckensnitt"/>
    <w:link w:val="Rubrik3"/>
    <w:uiPriority w:val="9"/>
    <w:rsid w:val="00041581"/>
    <w:rPr>
      <w:rFonts w:ascii="Arial" w:eastAsiaTheme="majorEastAsia" w:hAnsi="Arial" w:cstheme="majorBidi"/>
      <w:b/>
      <w:bCs/>
      <w:color w:val="ACAA00"/>
      <w:sz w:val="24"/>
    </w:rPr>
  </w:style>
  <w:style w:type="character" w:customStyle="1" w:styleId="Rubrik4Char">
    <w:name w:val="Rubrik 4 Char"/>
    <w:basedOn w:val="Standardstycketeckensnitt"/>
    <w:link w:val="Rubrik4"/>
    <w:uiPriority w:val="9"/>
    <w:rsid w:val="00C45536"/>
    <w:rPr>
      <w:rFonts w:ascii="Times New Roman" w:eastAsiaTheme="majorEastAsia" w:hAnsi="Times New Roman" w:cs="Times New Roman"/>
      <w:bCs/>
      <w:color w:val="000000" w:themeColor="text1"/>
      <w:sz w:val="24"/>
      <w:szCs w:val="24"/>
    </w:rPr>
  </w:style>
  <w:style w:type="character" w:customStyle="1" w:styleId="Rubrik5Char">
    <w:name w:val="Rubrik 5 Char"/>
    <w:basedOn w:val="Standardstycketeckensnitt"/>
    <w:link w:val="Rubrik5"/>
    <w:uiPriority w:val="9"/>
    <w:rsid w:val="0022712C"/>
    <w:rPr>
      <w:rFonts w:ascii="Arial" w:eastAsiaTheme="majorEastAsia" w:hAnsi="Arial" w:cstheme="majorBidi"/>
      <w:bCs/>
      <w:i/>
      <w:color w:val="ACAA00"/>
      <w:sz w:val="24"/>
    </w:rPr>
  </w:style>
  <w:style w:type="character" w:customStyle="1" w:styleId="Rubrik6Char">
    <w:name w:val="Rubrik 6 Char"/>
    <w:basedOn w:val="Standardstycketeckensnitt"/>
    <w:link w:val="Rubrik6"/>
    <w:uiPriority w:val="9"/>
    <w:rsid w:val="00041581"/>
    <w:rPr>
      <w:rFonts w:ascii="Arial" w:eastAsiaTheme="majorEastAsia" w:hAnsi="Arial" w:cstheme="majorBidi"/>
      <w:i/>
      <w:iCs/>
      <w:color w:val="ACAA00"/>
      <w:sz w:val="24"/>
    </w:rPr>
  </w:style>
  <w:style w:type="paragraph" w:styleId="Liststycke">
    <w:name w:val="List Paragraph"/>
    <w:aliases w:val="Tabellrubrik"/>
    <w:basedOn w:val="Ingetavstnd"/>
    <w:uiPriority w:val="34"/>
    <w:qFormat/>
    <w:rsid w:val="00041581"/>
    <w:rPr>
      <w:rFonts w:ascii="Arial" w:hAnsi="Arial" w:cs="Arial"/>
      <w:color w:val="ACAA00"/>
    </w:rPr>
  </w:style>
  <w:style w:type="paragraph" w:styleId="Rubrik">
    <w:name w:val="Title"/>
    <w:aliases w:val="Sida 1"/>
    <w:basedOn w:val="Normal"/>
    <w:next w:val="Normal"/>
    <w:link w:val="RubrikChar"/>
    <w:uiPriority w:val="10"/>
    <w:qFormat/>
    <w:rsid w:val="00041581"/>
    <w:pPr>
      <w:spacing w:after="300" w:line="240" w:lineRule="auto"/>
      <w:contextualSpacing/>
    </w:pPr>
    <w:rPr>
      <w:rFonts w:ascii="Arial" w:eastAsiaTheme="majorEastAsia" w:hAnsi="Arial" w:cstheme="majorBidi"/>
      <w:color w:val="ACAA00"/>
      <w:spacing w:val="5"/>
      <w:kern w:val="28"/>
      <w:sz w:val="48"/>
      <w:szCs w:val="52"/>
    </w:rPr>
  </w:style>
  <w:style w:type="character" w:customStyle="1" w:styleId="RubrikChar">
    <w:name w:val="Rubrik Char"/>
    <w:aliases w:val="Sida 1 Char"/>
    <w:basedOn w:val="Standardstycketeckensnitt"/>
    <w:link w:val="Rubrik"/>
    <w:uiPriority w:val="10"/>
    <w:rsid w:val="00041581"/>
    <w:rPr>
      <w:rFonts w:ascii="Arial" w:eastAsiaTheme="majorEastAsia" w:hAnsi="Arial" w:cstheme="majorBidi"/>
      <w:color w:val="ACAA00"/>
      <w:spacing w:val="5"/>
      <w:kern w:val="28"/>
      <w:sz w:val="48"/>
      <w:szCs w:val="52"/>
    </w:rPr>
  </w:style>
  <w:style w:type="character" w:styleId="Betoning">
    <w:name w:val="Emphasis"/>
    <w:basedOn w:val="Standardstycketeckensnitt"/>
    <w:uiPriority w:val="20"/>
    <w:rsid w:val="00CD17C0"/>
    <w:rPr>
      <w:i/>
      <w:iCs/>
    </w:rPr>
  </w:style>
  <w:style w:type="character" w:styleId="Stark">
    <w:name w:val="Strong"/>
    <w:aliases w:val="Bilaga"/>
    <w:basedOn w:val="Standardstycketeckensnitt"/>
    <w:uiPriority w:val="22"/>
    <w:rsid w:val="008E7D7C"/>
    <w:rPr>
      <w:rFonts w:ascii="Arial" w:hAnsi="Arial"/>
      <w:b/>
      <w:bCs/>
      <w:color w:val="007C92"/>
      <w:sz w:val="28"/>
    </w:rPr>
  </w:style>
  <w:style w:type="table" w:styleId="Ljuslista">
    <w:name w:val="Light List"/>
    <w:basedOn w:val="Normaltabell"/>
    <w:uiPriority w:val="61"/>
    <w:rsid w:val="00171EAA"/>
    <w:pPr>
      <w:spacing w:after="0" w:line="240" w:lineRule="auto"/>
    </w:pPr>
    <w:rPr>
      <w:rFonts w:eastAsiaTheme="minorEastAsia"/>
      <w:lang w:eastAsia="sv-S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Kommentartabell">
    <w:name w:val="Kommentar tabell"/>
    <w:basedOn w:val="Ingetavstnd"/>
    <w:link w:val="KommentartabellChar"/>
    <w:qFormat/>
    <w:rsid w:val="0004703F"/>
    <w:rPr>
      <w:rFonts w:ascii="Arial" w:hAnsi="Arial" w:cs="Arial"/>
      <w:sz w:val="18"/>
      <w:szCs w:val="18"/>
    </w:rPr>
  </w:style>
  <w:style w:type="paragraph" w:customStyle="1" w:styleId="Tabellrubrik2">
    <w:name w:val="Tabellrubrik 2"/>
    <w:basedOn w:val="Ingetavstnd"/>
    <w:link w:val="Tabellrubrik2Char"/>
    <w:qFormat/>
    <w:rsid w:val="00041581"/>
    <w:rPr>
      <w:rFonts w:ascii="Arial" w:hAnsi="Arial" w:cs="Arial"/>
      <w:b/>
      <w:color w:val="ACAA00"/>
      <w:sz w:val="20"/>
      <w:szCs w:val="20"/>
    </w:rPr>
  </w:style>
  <w:style w:type="character" w:customStyle="1" w:styleId="KommentartabellChar">
    <w:name w:val="Kommentar tabell Char"/>
    <w:basedOn w:val="IngetavstndChar"/>
    <w:link w:val="Kommentartabell"/>
    <w:rsid w:val="0004703F"/>
    <w:rPr>
      <w:rFonts w:ascii="Arial" w:eastAsiaTheme="minorEastAsia" w:hAnsi="Arial" w:cs="Arial"/>
      <w:sz w:val="18"/>
      <w:szCs w:val="18"/>
      <w:lang w:eastAsia="sv-SE"/>
    </w:rPr>
  </w:style>
  <w:style w:type="paragraph" w:customStyle="1" w:styleId="Tabelltext">
    <w:name w:val="Tabelltext"/>
    <w:basedOn w:val="Ingetavstnd"/>
    <w:link w:val="TabelltextChar"/>
    <w:qFormat/>
    <w:rsid w:val="00041581"/>
    <w:rPr>
      <w:rFonts w:ascii="Arial" w:hAnsi="Arial" w:cs="Arial"/>
      <w:sz w:val="20"/>
      <w:szCs w:val="20"/>
    </w:rPr>
  </w:style>
  <w:style w:type="character" w:customStyle="1" w:styleId="Tabellrubrik2Char">
    <w:name w:val="Tabellrubrik 2 Char"/>
    <w:basedOn w:val="IngetavstndChar"/>
    <w:link w:val="Tabellrubrik2"/>
    <w:rsid w:val="00041581"/>
    <w:rPr>
      <w:rFonts w:ascii="Arial" w:eastAsiaTheme="minorEastAsia" w:hAnsi="Arial" w:cs="Arial"/>
      <w:b/>
      <w:color w:val="ACAA00"/>
      <w:sz w:val="20"/>
      <w:szCs w:val="20"/>
      <w:lang w:eastAsia="sv-SE"/>
    </w:rPr>
  </w:style>
  <w:style w:type="paragraph" w:customStyle="1" w:styleId="Siffrortabell">
    <w:name w:val="Siffror tabell"/>
    <w:basedOn w:val="Tabellrubrik2"/>
    <w:link w:val="SiffrortabellChar"/>
    <w:autoRedefine/>
    <w:qFormat/>
    <w:rsid w:val="00041581"/>
    <w:pPr>
      <w:jc w:val="right"/>
    </w:pPr>
    <w:rPr>
      <w:b w:val="0"/>
      <w:color w:val="auto"/>
    </w:rPr>
  </w:style>
  <w:style w:type="character" w:customStyle="1" w:styleId="TabelltextChar">
    <w:name w:val="Tabelltext Char"/>
    <w:basedOn w:val="IngetavstndChar"/>
    <w:link w:val="Tabelltext"/>
    <w:rsid w:val="00041581"/>
    <w:rPr>
      <w:rFonts w:ascii="Arial" w:eastAsiaTheme="minorEastAsia" w:hAnsi="Arial" w:cs="Arial"/>
      <w:sz w:val="20"/>
      <w:szCs w:val="20"/>
      <w:lang w:eastAsia="sv-SE"/>
    </w:rPr>
  </w:style>
  <w:style w:type="character" w:customStyle="1" w:styleId="SiffrortabellChar">
    <w:name w:val="Siffror tabell Char"/>
    <w:basedOn w:val="Tabellrubrik2Char"/>
    <w:link w:val="Siffrortabell"/>
    <w:rsid w:val="00041581"/>
    <w:rPr>
      <w:rFonts w:ascii="Arial" w:eastAsiaTheme="minorEastAsia" w:hAnsi="Arial" w:cs="Arial"/>
      <w:b w:val="0"/>
      <w:color w:val="ACAA00"/>
      <w:sz w:val="20"/>
      <w:szCs w:val="20"/>
      <w:lang w:eastAsia="sv-SE"/>
    </w:rPr>
  </w:style>
  <w:style w:type="character" w:customStyle="1" w:styleId="Rubrik7Char">
    <w:name w:val="Rubrik 7 Char"/>
    <w:basedOn w:val="Standardstycketeckensnitt"/>
    <w:link w:val="Rubrik7"/>
    <w:uiPriority w:val="9"/>
    <w:semiHidden/>
    <w:rsid w:val="00041581"/>
    <w:rPr>
      <w:rFonts w:ascii="Arial" w:eastAsiaTheme="majorEastAsia" w:hAnsi="Arial" w:cstheme="majorBidi"/>
      <w:i/>
      <w:iCs/>
      <w:color w:val="ACAA00"/>
      <w:sz w:val="24"/>
    </w:rPr>
  </w:style>
  <w:style w:type="character" w:styleId="Kommentarsreferens">
    <w:name w:val="annotation reference"/>
    <w:basedOn w:val="Standardstycketeckensnitt"/>
    <w:uiPriority w:val="99"/>
    <w:semiHidden/>
    <w:unhideWhenUsed/>
    <w:rsid w:val="00511B42"/>
    <w:rPr>
      <w:sz w:val="16"/>
      <w:szCs w:val="16"/>
    </w:rPr>
  </w:style>
  <w:style w:type="paragraph" w:styleId="Kommentarer">
    <w:name w:val="annotation text"/>
    <w:basedOn w:val="Normal"/>
    <w:link w:val="KommentarerChar"/>
    <w:uiPriority w:val="99"/>
    <w:semiHidden/>
    <w:unhideWhenUsed/>
    <w:rsid w:val="00511B42"/>
    <w:pPr>
      <w:spacing w:line="240" w:lineRule="auto"/>
    </w:pPr>
    <w:rPr>
      <w:sz w:val="20"/>
      <w:szCs w:val="20"/>
    </w:rPr>
  </w:style>
  <w:style w:type="character" w:customStyle="1" w:styleId="KommentarerChar">
    <w:name w:val="Kommentarer Char"/>
    <w:basedOn w:val="Standardstycketeckensnitt"/>
    <w:link w:val="Kommentarer"/>
    <w:uiPriority w:val="99"/>
    <w:semiHidden/>
    <w:rsid w:val="00511B42"/>
    <w:rPr>
      <w:rFonts w:ascii="Times New Roman" w:hAnsi="Times New Roman"/>
      <w:sz w:val="20"/>
      <w:szCs w:val="20"/>
    </w:rPr>
  </w:style>
  <w:style w:type="character" w:customStyle="1" w:styleId="Rubrik8Char">
    <w:name w:val="Rubrik 8 Char"/>
    <w:basedOn w:val="Standardstycketeckensnitt"/>
    <w:link w:val="Rubrik8"/>
    <w:uiPriority w:val="9"/>
    <w:semiHidden/>
    <w:rsid w:val="00E6261A"/>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6261A"/>
    <w:rPr>
      <w:rFonts w:asciiTheme="majorHAnsi" w:eastAsiaTheme="majorEastAsia" w:hAnsiTheme="majorHAnsi" w:cstheme="majorBidi"/>
      <w:i/>
      <w:iCs/>
      <w:color w:val="404040" w:themeColor="text1" w:themeTint="BF"/>
      <w:sz w:val="20"/>
      <w:szCs w:val="20"/>
    </w:rPr>
  </w:style>
  <w:style w:type="paragraph" w:styleId="Innehllsfrteckningsrubrik">
    <w:name w:val="TOC Heading"/>
    <w:basedOn w:val="Rubrik1"/>
    <w:next w:val="Normal"/>
    <w:uiPriority w:val="39"/>
    <w:semiHidden/>
    <w:unhideWhenUsed/>
    <w:qFormat/>
    <w:rsid w:val="00D176F5"/>
    <w:pPr>
      <w:spacing w:after="0"/>
      <w:outlineLvl w:val="9"/>
    </w:pPr>
    <w:rPr>
      <w:rFonts w:asciiTheme="majorHAnsi" w:hAnsiTheme="majorHAnsi"/>
      <w:color w:val="365F91" w:themeColor="accent1" w:themeShade="BF"/>
      <w:sz w:val="28"/>
      <w:lang w:eastAsia="sv-SE"/>
    </w:rPr>
  </w:style>
  <w:style w:type="paragraph" w:styleId="Innehll1">
    <w:name w:val="toc 1"/>
    <w:basedOn w:val="Normal"/>
    <w:next w:val="Normal"/>
    <w:autoRedefine/>
    <w:uiPriority w:val="39"/>
    <w:unhideWhenUsed/>
    <w:rsid w:val="00245951"/>
    <w:pPr>
      <w:spacing w:after="100"/>
    </w:pPr>
    <w:rPr>
      <w:rFonts w:ascii="Arial" w:hAnsi="Arial"/>
    </w:rPr>
  </w:style>
  <w:style w:type="paragraph" w:styleId="Innehll2">
    <w:name w:val="toc 2"/>
    <w:basedOn w:val="Normal"/>
    <w:next w:val="Normal"/>
    <w:autoRedefine/>
    <w:uiPriority w:val="39"/>
    <w:unhideWhenUsed/>
    <w:rsid w:val="00245951"/>
    <w:pPr>
      <w:spacing w:after="100"/>
      <w:ind w:left="240"/>
    </w:pPr>
    <w:rPr>
      <w:rFonts w:ascii="Arial" w:hAnsi="Arial"/>
      <w:sz w:val="22"/>
    </w:rPr>
  </w:style>
  <w:style w:type="paragraph" w:styleId="Innehll3">
    <w:name w:val="toc 3"/>
    <w:basedOn w:val="Normal"/>
    <w:next w:val="Normal"/>
    <w:link w:val="Innehll3Char"/>
    <w:autoRedefine/>
    <w:uiPriority w:val="39"/>
    <w:unhideWhenUsed/>
    <w:rsid w:val="00245951"/>
    <w:pPr>
      <w:spacing w:after="100"/>
      <w:ind w:left="480"/>
    </w:pPr>
    <w:rPr>
      <w:rFonts w:ascii="Arial" w:hAnsi="Arial"/>
      <w:sz w:val="20"/>
    </w:rPr>
  </w:style>
  <w:style w:type="character" w:styleId="Hyperlnk">
    <w:name w:val="Hyperlink"/>
    <w:basedOn w:val="Standardstycketeckensnitt"/>
    <w:uiPriority w:val="99"/>
    <w:unhideWhenUsed/>
    <w:rsid w:val="0016787B"/>
    <w:rPr>
      <w:color w:val="0000FF" w:themeColor="hyperlink"/>
      <w:u w:val="single"/>
    </w:rPr>
  </w:style>
  <w:style w:type="paragraph" w:customStyle="1" w:styleId="InnehllsfrteckningKBV">
    <w:name w:val="Innehållsförteckning KBV"/>
    <w:basedOn w:val="Innehll3"/>
    <w:link w:val="InnehllsfrteckningKBVChar"/>
    <w:autoRedefine/>
    <w:qFormat/>
    <w:rsid w:val="0016787B"/>
    <w:pPr>
      <w:tabs>
        <w:tab w:val="left" w:pos="1100"/>
        <w:tab w:val="right" w:leader="dot" w:pos="9062"/>
      </w:tabs>
    </w:pPr>
    <w:rPr>
      <w:rFonts w:cs="Arial"/>
      <w:noProof/>
    </w:rPr>
  </w:style>
  <w:style w:type="character" w:customStyle="1" w:styleId="Innehll3Char">
    <w:name w:val="Innehåll 3 Char"/>
    <w:basedOn w:val="Standardstycketeckensnitt"/>
    <w:link w:val="Innehll3"/>
    <w:uiPriority w:val="39"/>
    <w:rsid w:val="00245951"/>
    <w:rPr>
      <w:rFonts w:ascii="Arial" w:hAnsi="Arial"/>
      <w:sz w:val="20"/>
    </w:rPr>
  </w:style>
  <w:style w:type="character" w:customStyle="1" w:styleId="InnehllsfrteckningKBVChar">
    <w:name w:val="Innehållsförteckning KBV Char"/>
    <w:basedOn w:val="Innehll3Char"/>
    <w:link w:val="InnehllsfrteckningKBV"/>
    <w:rsid w:val="0016787B"/>
    <w:rPr>
      <w:rFonts w:ascii="Arial" w:hAnsi="Arial" w:cs="Arial"/>
      <w:noProof/>
      <w:sz w:val="24"/>
    </w:rPr>
  </w:style>
  <w:style w:type="paragraph" w:styleId="Innehll4">
    <w:name w:val="toc 4"/>
    <w:basedOn w:val="Normal"/>
    <w:next w:val="Normal"/>
    <w:autoRedefine/>
    <w:uiPriority w:val="39"/>
    <w:unhideWhenUsed/>
    <w:rsid w:val="00245951"/>
    <w:pPr>
      <w:spacing w:after="100"/>
      <w:ind w:left="720"/>
    </w:pPr>
    <w:rPr>
      <w:rFonts w:ascii="Arial" w:hAnsi="Arial"/>
      <w:sz w:val="20"/>
    </w:rPr>
  </w:style>
  <w:style w:type="paragraph" w:styleId="Innehll5">
    <w:name w:val="toc 5"/>
    <w:basedOn w:val="Normal"/>
    <w:next w:val="Normal"/>
    <w:autoRedefine/>
    <w:uiPriority w:val="39"/>
    <w:unhideWhenUsed/>
    <w:rsid w:val="00245951"/>
    <w:pPr>
      <w:spacing w:after="100"/>
      <w:ind w:left="960"/>
    </w:pPr>
    <w:rPr>
      <w:rFonts w:ascii="Arial" w:hAnsi="Arial"/>
      <w:sz w:val="20"/>
    </w:rPr>
  </w:style>
  <w:style w:type="paragraph" w:styleId="Innehll6">
    <w:name w:val="toc 6"/>
    <w:basedOn w:val="Normal"/>
    <w:next w:val="Normal"/>
    <w:autoRedefine/>
    <w:uiPriority w:val="39"/>
    <w:unhideWhenUsed/>
    <w:rsid w:val="00245951"/>
    <w:pPr>
      <w:spacing w:after="100"/>
      <w:ind w:left="1200"/>
    </w:pPr>
    <w:rPr>
      <w:rFonts w:ascii="Arial" w:hAnsi="Arial"/>
      <w:sz w:val="20"/>
    </w:rPr>
  </w:style>
  <w:style w:type="paragraph" w:styleId="Innehll7">
    <w:name w:val="toc 7"/>
    <w:basedOn w:val="Normal"/>
    <w:next w:val="Normal"/>
    <w:autoRedefine/>
    <w:uiPriority w:val="39"/>
    <w:semiHidden/>
    <w:unhideWhenUsed/>
    <w:rsid w:val="00245951"/>
    <w:pPr>
      <w:spacing w:after="100"/>
      <w:ind w:left="1440"/>
    </w:pPr>
    <w:rPr>
      <w:rFonts w:ascii="Arial" w:hAnsi="Arial"/>
      <w:sz w:val="20"/>
    </w:rPr>
  </w:style>
  <w:style w:type="paragraph" w:styleId="Innehll8">
    <w:name w:val="toc 8"/>
    <w:basedOn w:val="Normal"/>
    <w:next w:val="Normal"/>
    <w:autoRedefine/>
    <w:uiPriority w:val="39"/>
    <w:semiHidden/>
    <w:unhideWhenUsed/>
    <w:rsid w:val="00245951"/>
    <w:pPr>
      <w:spacing w:after="100"/>
      <w:ind w:left="1680"/>
    </w:pPr>
    <w:rPr>
      <w:rFonts w:ascii="Arial" w:hAnsi="Arial"/>
      <w:sz w:val="20"/>
    </w:rPr>
  </w:style>
  <w:style w:type="paragraph" w:styleId="Innehll9">
    <w:name w:val="toc 9"/>
    <w:basedOn w:val="Normal"/>
    <w:next w:val="Normal"/>
    <w:autoRedefine/>
    <w:uiPriority w:val="39"/>
    <w:semiHidden/>
    <w:unhideWhenUsed/>
    <w:rsid w:val="00245951"/>
    <w:pPr>
      <w:spacing w:after="100"/>
      <w:ind w:left="1920"/>
    </w:pPr>
    <w:rPr>
      <w:rFonts w:ascii="Arial" w:hAnsi="Arial"/>
      <w:sz w:val="20"/>
    </w:rPr>
  </w:style>
  <w:style w:type="character" w:styleId="Starkbetoning">
    <w:name w:val="Intense Emphasis"/>
    <w:basedOn w:val="Standardstycketeckensnitt"/>
    <w:uiPriority w:val="21"/>
    <w:rsid w:val="00FD348E"/>
    <w:rPr>
      <w:b/>
      <w:bCs/>
      <w:i/>
      <w:iCs/>
      <w:color w:val="4F81BD" w:themeColor="accent1"/>
    </w:rPr>
  </w:style>
  <w:style w:type="paragraph" w:customStyle="1" w:styleId="Bilagor">
    <w:name w:val="Bilagor"/>
    <w:basedOn w:val="Normal"/>
    <w:next w:val="Normal"/>
    <w:autoRedefine/>
    <w:qFormat/>
    <w:rsid w:val="00F00929"/>
    <w:rPr>
      <w:rFonts w:ascii="Arial" w:hAnsi="Arial"/>
      <w:b/>
      <w:color w:val="ACAA00"/>
      <w:sz w:val="28"/>
    </w:rPr>
  </w:style>
  <w:style w:type="paragraph" w:styleId="Kommentarsmne">
    <w:name w:val="annotation subject"/>
    <w:basedOn w:val="Kommentarer"/>
    <w:next w:val="Kommentarer"/>
    <w:link w:val="KommentarsmneChar"/>
    <w:uiPriority w:val="99"/>
    <w:semiHidden/>
    <w:unhideWhenUsed/>
    <w:rsid w:val="006124C6"/>
    <w:rPr>
      <w:b/>
      <w:bCs/>
    </w:rPr>
  </w:style>
  <w:style w:type="character" w:customStyle="1" w:styleId="KommentarsmneChar">
    <w:name w:val="Kommentarsämne Char"/>
    <w:basedOn w:val="KommentarerChar"/>
    <w:link w:val="Kommentarsmne"/>
    <w:uiPriority w:val="99"/>
    <w:semiHidden/>
    <w:rsid w:val="006124C6"/>
    <w:rPr>
      <w:rFonts w:ascii="Times New Roman" w:hAnsi="Times New Roman"/>
      <w:b/>
      <w:bCs/>
      <w:sz w:val="20"/>
      <w:szCs w:val="20"/>
    </w:rPr>
  </w:style>
  <w:style w:type="paragraph" w:styleId="Fotnotstext">
    <w:name w:val="footnote text"/>
    <w:basedOn w:val="Normal"/>
    <w:link w:val="FotnotstextChar"/>
    <w:semiHidden/>
    <w:rsid w:val="00966E53"/>
    <w:pPr>
      <w:spacing w:after="0" w:line="240" w:lineRule="auto"/>
    </w:pPr>
    <w:rPr>
      <w:rFonts w:ascii="Arial" w:eastAsia="Times New Roman" w:hAnsi="Arial" w:cs="Times New Roman"/>
      <w:sz w:val="20"/>
      <w:szCs w:val="20"/>
      <w:lang w:eastAsia="sv-SE"/>
    </w:rPr>
  </w:style>
  <w:style w:type="character" w:customStyle="1" w:styleId="FotnotstextChar">
    <w:name w:val="Fotnotstext Char"/>
    <w:basedOn w:val="Standardstycketeckensnitt"/>
    <w:link w:val="Fotnotstext"/>
    <w:semiHidden/>
    <w:rsid w:val="00966E53"/>
    <w:rPr>
      <w:rFonts w:ascii="Arial" w:eastAsia="Times New Roman" w:hAnsi="Arial" w:cs="Times New Roman"/>
      <w:sz w:val="20"/>
      <w:szCs w:val="20"/>
      <w:lang w:eastAsia="sv-SE"/>
    </w:rPr>
  </w:style>
  <w:style w:type="character" w:styleId="Fotnotsreferens">
    <w:name w:val="footnote reference"/>
    <w:semiHidden/>
    <w:rsid w:val="00966E53"/>
    <w:rPr>
      <w:rFonts w:cs="Times New Roman"/>
      <w:vertAlign w:val="superscript"/>
    </w:rPr>
  </w:style>
  <w:style w:type="paragraph" w:styleId="Revision">
    <w:name w:val="Revision"/>
    <w:hidden/>
    <w:uiPriority w:val="99"/>
    <w:semiHidden/>
    <w:rsid w:val="00C628E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348E"/>
    <w:rPr>
      <w:rFonts w:ascii="Times New Roman" w:hAnsi="Times New Roman"/>
      <w:sz w:val="24"/>
    </w:rPr>
  </w:style>
  <w:style w:type="paragraph" w:styleId="Rubrik1">
    <w:name w:val="heading 1"/>
    <w:basedOn w:val="Normal"/>
    <w:next w:val="Normal"/>
    <w:link w:val="Rubrik1Char"/>
    <w:uiPriority w:val="9"/>
    <w:qFormat/>
    <w:rsid w:val="00041581"/>
    <w:pPr>
      <w:keepNext/>
      <w:keepLines/>
      <w:spacing w:before="480" w:after="240"/>
      <w:outlineLvl w:val="0"/>
    </w:pPr>
    <w:rPr>
      <w:rFonts w:ascii="Arial" w:eastAsiaTheme="majorEastAsia" w:hAnsi="Arial" w:cstheme="majorBidi"/>
      <w:b/>
      <w:bCs/>
      <w:color w:val="ACAA00"/>
      <w:sz w:val="32"/>
      <w:szCs w:val="28"/>
    </w:rPr>
  </w:style>
  <w:style w:type="paragraph" w:styleId="Rubrik2">
    <w:name w:val="heading 2"/>
    <w:basedOn w:val="Normal"/>
    <w:next w:val="Normal"/>
    <w:link w:val="Rubrik2Char"/>
    <w:autoRedefine/>
    <w:uiPriority w:val="9"/>
    <w:unhideWhenUsed/>
    <w:qFormat/>
    <w:rsid w:val="00041581"/>
    <w:pPr>
      <w:keepNext/>
      <w:keepLines/>
      <w:numPr>
        <w:numId w:val="12"/>
      </w:numPr>
      <w:spacing w:before="240" w:after="120"/>
      <w:outlineLvl w:val="1"/>
    </w:pPr>
    <w:rPr>
      <w:rFonts w:ascii="Arial" w:eastAsiaTheme="majorEastAsia" w:hAnsi="Arial" w:cstheme="majorBidi"/>
      <w:b/>
      <w:bCs/>
      <w:color w:val="ACAA00"/>
      <w:sz w:val="28"/>
      <w:szCs w:val="28"/>
    </w:rPr>
  </w:style>
  <w:style w:type="paragraph" w:styleId="Rubrik3">
    <w:name w:val="heading 3"/>
    <w:basedOn w:val="Normal"/>
    <w:link w:val="Rubrik3Char"/>
    <w:uiPriority w:val="9"/>
    <w:unhideWhenUsed/>
    <w:qFormat/>
    <w:rsid w:val="00041581"/>
    <w:pPr>
      <w:keepNext/>
      <w:keepLines/>
      <w:numPr>
        <w:ilvl w:val="1"/>
        <w:numId w:val="12"/>
      </w:numPr>
      <w:spacing w:before="200" w:after="120"/>
      <w:ind w:left="397" w:hanging="397"/>
      <w:outlineLvl w:val="2"/>
    </w:pPr>
    <w:rPr>
      <w:rFonts w:ascii="Arial" w:eastAsiaTheme="majorEastAsia" w:hAnsi="Arial" w:cstheme="majorBidi"/>
      <w:b/>
      <w:bCs/>
      <w:color w:val="ACAA00"/>
    </w:rPr>
  </w:style>
  <w:style w:type="paragraph" w:styleId="Rubrik4">
    <w:name w:val="heading 4"/>
    <w:basedOn w:val="Rubrik3"/>
    <w:next w:val="Normal"/>
    <w:link w:val="Rubrik4Char"/>
    <w:autoRedefine/>
    <w:uiPriority w:val="9"/>
    <w:unhideWhenUsed/>
    <w:qFormat/>
    <w:rsid w:val="00C45536"/>
    <w:pPr>
      <w:numPr>
        <w:ilvl w:val="2"/>
      </w:numPr>
      <w:outlineLvl w:val="3"/>
    </w:pPr>
    <w:rPr>
      <w:rFonts w:ascii="Times New Roman" w:hAnsi="Times New Roman" w:cs="Times New Roman"/>
      <w:b w:val="0"/>
      <w:color w:val="000000" w:themeColor="text1"/>
      <w:szCs w:val="24"/>
    </w:rPr>
  </w:style>
  <w:style w:type="paragraph" w:styleId="Rubrik5">
    <w:name w:val="heading 5"/>
    <w:basedOn w:val="Rubrik4"/>
    <w:next w:val="Normal"/>
    <w:link w:val="Rubrik5Char"/>
    <w:autoRedefine/>
    <w:uiPriority w:val="9"/>
    <w:unhideWhenUsed/>
    <w:qFormat/>
    <w:rsid w:val="0022712C"/>
    <w:pPr>
      <w:numPr>
        <w:ilvl w:val="3"/>
      </w:numPr>
      <w:ind w:left="851" w:hanging="851"/>
      <w:outlineLvl w:val="4"/>
    </w:pPr>
    <w:rPr>
      <w:i/>
    </w:rPr>
  </w:style>
  <w:style w:type="paragraph" w:styleId="Rubrik6">
    <w:name w:val="heading 6"/>
    <w:basedOn w:val="Normal"/>
    <w:next w:val="Normal"/>
    <w:link w:val="Rubrik6Char"/>
    <w:autoRedefine/>
    <w:uiPriority w:val="9"/>
    <w:unhideWhenUsed/>
    <w:rsid w:val="00041581"/>
    <w:pPr>
      <w:keepNext/>
      <w:keepLines/>
      <w:numPr>
        <w:ilvl w:val="5"/>
        <w:numId w:val="10"/>
      </w:numPr>
      <w:spacing w:before="240" w:after="120"/>
      <w:outlineLvl w:val="5"/>
    </w:pPr>
    <w:rPr>
      <w:rFonts w:ascii="Arial" w:eastAsiaTheme="majorEastAsia" w:hAnsi="Arial" w:cstheme="majorBidi"/>
      <w:i/>
      <w:iCs/>
      <w:color w:val="ACAA00"/>
    </w:rPr>
  </w:style>
  <w:style w:type="paragraph" w:styleId="Rubrik7">
    <w:name w:val="heading 7"/>
    <w:basedOn w:val="Normal"/>
    <w:next w:val="Normal"/>
    <w:link w:val="Rubrik7Char"/>
    <w:uiPriority w:val="9"/>
    <w:semiHidden/>
    <w:unhideWhenUsed/>
    <w:rsid w:val="00041581"/>
    <w:pPr>
      <w:keepNext/>
      <w:keepLines/>
      <w:numPr>
        <w:ilvl w:val="6"/>
        <w:numId w:val="10"/>
      </w:numPr>
      <w:spacing w:before="200" w:after="0"/>
      <w:outlineLvl w:val="6"/>
    </w:pPr>
    <w:rPr>
      <w:rFonts w:ascii="Arial" w:eastAsiaTheme="majorEastAsia" w:hAnsi="Arial" w:cstheme="majorBidi"/>
      <w:i/>
      <w:iCs/>
      <w:color w:val="ACAA00"/>
    </w:rPr>
  </w:style>
  <w:style w:type="paragraph" w:styleId="Rubrik8">
    <w:name w:val="heading 8"/>
    <w:basedOn w:val="Normal"/>
    <w:next w:val="Normal"/>
    <w:link w:val="Rubrik8Char"/>
    <w:uiPriority w:val="9"/>
    <w:semiHidden/>
    <w:unhideWhenUsed/>
    <w:qFormat/>
    <w:rsid w:val="00E6261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6261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2B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2B0E"/>
  </w:style>
  <w:style w:type="table" w:styleId="Tabellrutnt">
    <w:name w:val="Table Grid"/>
    <w:basedOn w:val="Normaltabell"/>
    <w:uiPriority w:val="59"/>
    <w:rsid w:val="004A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4A2B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B0E"/>
    <w:rPr>
      <w:rFonts w:ascii="Tahoma" w:hAnsi="Tahoma" w:cs="Tahoma"/>
      <w:sz w:val="16"/>
      <w:szCs w:val="16"/>
    </w:rPr>
  </w:style>
  <w:style w:type="paragraph" w:styleId="Sidfot">
    <w:name w:val="footer"/>
    <w:basedOn w:val="Normal"/>
    <w:link w:val="SidfotChar"/>
    <w:uiPriority w:val="99"/>
    <w:unhideWhenUsed/>
    <w:rsid w:val="004A2B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2B0E"/>
  </w:style>
  <w:style w:type="paragraph" w:styleId="Ingetavstnd">
    <w:name w:val="No Spacing"/>
    <w:link w:val="IngetavstndChar"/>
    <w:uiPriority w:val="1"/>
    <w:rsid w:val="00DB6DC8"/>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DB6DC8"/>
    <w:rPr>
      <w:rFonts w:eastAsiaTheme="minorEastAsia"/>
      <w:lang w:eastAsia="sv-SE"/>
    </w:rPr>
  </w:style>
  <w:style w:type="character" w:customStyle="1" w:styleId="Rubrik1Char">
    <w:name w:val="Rubrik 1 Char"/>
    <w:basedOn w:val="Standardstycketeckensnitt"/>
    <w:link w:val="Rubrik1"/>
    <w:uiPriority w:val="9"/>
    <w:rsid w:val="00041581"/>
    <w:rPr>
      <w:rFonts w:ascii="Arial" w:eastAsiaTheme="majorEastAsia" w:hAnsi="Arial" w:cstheme="majorBidi"/>
      <w:b/>
      <w:bCs/>
      <w:color w:val="ACAA00"/>
      <w:sz w:val="32"/>
      <w:szCs w:val="28"/>
    </w:rPr>
  </w:style>
  <w:style w:type="character" w:customStyle="1" w:styleId="Rubrik2Char">
    <w:name w:val="Rubrik 2 Char"/>
    <w:basedOn w:val="Standardstycketeckensnitt"/>
    <w:link w:val="Rubrik2"/>
    <w:uiPriority w:val="9"/>
    <w:rsid w:val="00041581"/>
    <w:rPr>
      <w:rFonts w:ascii="Arial" w:eastAsiaTheme="majorEastAsia" w:hAnsi="Arial" w:cstheme="majorBidi"/>
      <w:b/>
      <w:bCs/>
      <w:color w:val="ACAA00"/>
      <w:sz w:val="28"/>
      <w:szCs w:val="28"/>
    </w:rPr>
  </w:style>
  <w:style w:type="character" w:customStyle="1" w:styleId="Rubrik3Char">
    <w:name w:val="Rubrik 3 Char"/>
    <w:basedOn w:val="Standardstycketeckensnitt"/>
    <w:link w:val="Rubrik3"/>
    <w:uiPriority w:val="9"/>
    <w:rsid w:val="00041581"/>
    <w:rPr>
      <w:rFonts w:ascii="Arial" w:eastAsiaTheme="majorEastAsia" w:hAnsi="Arial" w:cstheme="majorBidi"/>
      <w:b/>
      <w:bCs/>
      <w:color w:val="ACAA00"/>
      <w:sz w:val="24"/>
    </w:rPr>
  </w:style>
  <w:style w:type="character" w:customStyle="1" w:styleId="Rubrik4Char">
    <w:name w:val="Rubrik 4 Char"/>
    <w:basedOn w:val="Standardstycketeckensnitt"/>
    <w:link w:val="Rubrik4"/>
    <w:uiPriority w:val="9"/>
    <w:rsid w:val="00C45536"/>
    <w:rPr>
      <w:rFonts w:ascii="Times New Roman" w:eastAsiaTheme="majorEastAsia" w:hAnsi="Times New Roman" w:cs="Times New Roman"/>
      <w:bCs/>
      <w:color w:val="000000" w:themeColor="text1"/>
      <w:sz w:val="24"/>
      <w:szCs w:val="24"/>
    </w:rPr>
  </w:style>
  <w:style w:type="character" w:customStyle="1" w:styleId="Rubrik5Char">
    <w:name w:val="Rubrik 5 Char"/>
    <w:basedOn w:val="Standardstycketeckensnitt"/>
    <w:link w:val="Rubrik5"/>
    <w:uiPriority w:val="9"/>
    <w:rsid w:val="0022712C"/>
    <w:rPr>
      <w:rFonts w:ascii="Arial" w:eastAsiaTheme="majorEastAsia" w:hAnsi="Arial" w:cstheme="majorBidi"/>
      <w:bCs/>
      <w:i/>
      <w:color w:val="ACAA00"/>
      <w:sz w:val="24"/>
    </w:rPr>
  </w:style>
  <w:style w:type="character" w:customStyle="1" w:styleId="Rubrik6Char">
    <w:name w:val="Rubrik 6 Char"/>
    <w:basedOn w:val="Standardstycketeckensnitt"/>
    <w:link w:val="Rubrik6"/>
    <w:uiPriority w:val="9"/>
    <w:rsid w:val="00041581"/>
    <w:rPr>
      <w:rFonts w:ascii="Arial" w:eastAsiaTheme="majorEastAsia" w:hAnsi="Arial" w:cstheme="majorBidi"/>
      <w:i/>
      <w:iCs/>
      <w:color w:val="ACAA00"/>
      <w:sz w:val="24"/>
    </w:rPr>
  </w:style>
  <w:style w:type="paragraph" w:styleId="Liststycke">
    <w:name w:val="List Paragraph"/>
    <w:aliases w:val="Tabellrubrik"/>
    <w:basedOn w:val="Ingetavstnd"/>
    <w:uiPriority w:val="34"/>
    <w:qFormat/>
    <w:rsid w:val="00041581"/>
    <w:rPr>
      <w:rFonts w:ascii="Arial" w:hAnsi="Arial" w:cs="Arial"/>
      <w:color w:val="ACAA00"/>
    </w:rPr>
  </w:style>
  <w:style w:type="paragraph" w:styleId="Rubrik">
    <w:name w:val="Title"/>
    <w:aliases w:val="Sida 1"/>
    <w:basedOn w:val="Normal"/>
    <w:next w:val="Normal"/>
    <w:link w:val="RubrikChar"/>
    <w:uiPriority w:val="10"/>
    <w:qFormat/>
    <w:rsid w:val="00041581"/>
    <w:pPr>
      <w:spacing w:after="300" w:line="240" w:lineRule="auto"/>
      <w:contextualSpacing/>
    </w:pPr>
    <w:rPr>
      <w:rFonts w:ascii="Arial" w:eastAsiaTheme="majorEastAsia" w:hAnsi="Arial" w:cstheme="majorBidi"/>
      <w:color w:val="ACAA00"/>
      <w:spacing w:val="5"/>
      <w:kern w:val="28"/>
      <w:sz w:val="48"/>
      <w:szCs w:val="52"/>
    </w:rPr>
  </w:style>
  <w:style w:type="character" w:customStyle="1" w:styleId="RubrikChar">
    <w:name w:val="Rubrik Char"/>
    <w:aliases w:val="Sida 1 Char"/>
    <w:basedOn w:val="Standardstycketeckensnitt"/>
    <w:link w:val="Rubrik"/>
    <w:uiPriority w:val="10"/>
    <w:rsid w:val="00041581"/>
    <w:rPr>
      <w:rFonts w:ascii="Arial" w:eastAsiaTheme="majorEastAsia" w:hAnsi="Arial" w:cstheme="majorBidi"/>
      <w:color w:val="ACAA00"/>
      <w:spacing w:val="5"/>
      <w:kern w:val="28"/>
      <w:sz w:val="48"/>
      <w:szCs w:val="52"/>
    </w:rPr>
  </w:style>
  <w:style w:type="character" w:styleId="Betoning">
    <w:name w:val="Emphasis"/>
    <w:basedOn w:val="Standardstycketeckensnitt"/>
    <w:uiPriority w:val="20"/>
    <w:rsid w:val="00CD17C0"/>
    <w:rPr>
      <w:i/>
      <w:iCs/>
    </w:rPr>
  </w:style>
  <w:style w:type="character" w:styleId="Stark">
    <w:name w:val="Strong"/>
    <w:aliases w:val="Bilaga"/>
    <w:basedOn w:val="Standardstycketeckensnitt"/>
    <w:uiPriority w:val="22"/>
    <w:rsid w:val="008E7D7C"/>
    <w:rPr>
      <w:rFonts w:ascii="Arial" w:hAnsi="Arial"/>
      <w:b/>
      <w:bCs/>
      <w:color w:val="007C92"/>
      <w:sz w:val="28"/>
    </w:rPr>
  </w:style>
  <w:style w:type="table" w:styleId="Ljuslista">
    <w:name w:val="Light List"/>
    <w:basedOn w:val="Normaltabell"/>
    <w:uiPriority w:val="61"/>
    <w:rsid w:val="00171EAA"/>
    <w:pPr>
      <w:spacing w:after="0" w:line="240" w:lineRule="auto"/>
    </w:pPr>
    <w:rPr>
      <w:rFonts w:eastAsiaTheme="minorEastAsia"/>
      <w:lang w:eastAsia="sv-S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Kommentartabell">
    <w:name w:val="Kommentar tabell"/>
    <w:basedOn w:val="Ingetavstnd"/>
    <w:link w:val="KommentartabellChar"/>
    <w:qFormat/>
    <w:rsid w:val="0004703F"/>
    <w:rPr>
      <w:rFonts w:ascii="Arial" w:hAnsi="Arial" w:cs="Arial"/>
      <w:sz w:val="18"/>
      <w:szCs w:val="18"/>
    </w:rPr>
  </w:style>
  <w:style w:type="paragraph" w:customStyle="1" w:styleId="Tabellrubrik2">
    <w:name w:val="Tabellrubrik 2"/>
    <w:basedOn w:val="Ingetavstnd"/>
    <w:link w:val="Tabellrubrik2Char"/>
    <w:qFormat/>
    <w:rsid w:val="00041581"/>
    <w:rPr>
      <w:rFonts w:ascii="Arial" w:hAnsi="Arial" w:cs="Arial"/>
      <w:b/>
      <w:color w:val="ACAA00"/>
      <w:sz w:val="20"/>
      <w:szCs w:val="20"/>
    </w:rPr>
  </w:style>
  <w:style w:type="character" w:customStyle="1" w:styleId="KommentartabellChar">
    <w:name w:val="Kommentar tabell Char"/>
    <w:basedOn w:val="IngetavstndChar"/>
    <w:link w:val="Kommentartabell"/>
    <w:rsid w:val="0004703F"/>
    <w:rPr>
      <w:rFonts w:ascii="Arial" w:eastAsiaTheme="minorEastAsia" w:hAnsi="Arial" w:cs="Arial"/>
      <w:sz w:val="18"/>
      <w:szCs w:val="18"/>
      <w:lang w:eastAsia="sv-SE"/>
    </w:rPr>
  </w:style>
  <w:style w:type="paragraph" w:customStyle="1" w:styleId="Tabelltext">
    <w:name w:val="Tabelltext"/>
    <w:basedOn w:val="Ingetavstnd"/>
    <w:link w:val="TabelltextChar"/>
    <w:qFormat/>
    <w:rsid w:val="00041581"/>
    <w:rPr>
      <w:rFonts w:ascii="Arial" w:hAnsi="Arial" w:cs="Arial"/>
      <w:sz w:val="20"/>
      <w:szCs w:val="20"/>
    </w:rPr>
  </w:style>
  <w:style w:type="character" w:customStyle="1" w:styleId="Tabellrubrik2Char">
    <w:name w:val="Tabellrubrik 2 Char"/>
    <w:basedOn w:val="IngetavstndChar"/>
    <w:link w:val="Tabellrubrik2"/>
    <w:rsid w:val="00041581"/>
    <w:rPr>
      <w:rFonts w:ascii="Arial" w:eastAsiaTheme="minorEastAsia" w:hAnsi="Arial" w:cs="Arial"/>
      <w:b/>
      <w:color w:val="ACAA00"/>
      <w:sz w:val="20"/>
      <w:szCs w:val="20"/>
      <w:lang w:eastAsia="sv-SE"/>
    </w:rPr>
  </w:style>
  <w:style w:type="paragraph" w:customStyle="1" w:styleId="Siffrortabell">
    <w:name w:val="Siffror tabell"/>
    <w:basedOn w:val="Tabellrubrik2"/>
    <w:link w:val="SiffrortabellChar"/>
    <w:autoRedefine/>
    <w:qFormat/>
    <w:rsid w:val="00041581"/>
    <w:pPr>
      <w:jc w:val="right"/>
    </w:pPr>
    <w:rPr>
      <w:b w:val="0"/>
      <w:color w:val="auto"/>
    </w:rPr>
  </w:style>
  <w:style w:type="character" w:customStyle="1" w:styleId="TabelltextChar">
    <w:name w:val="Tabelltext Char"/>
    <w:basedOn w:val="IngetavstndChar"/>
    <w:link w:val="Tabelltext"/>
    <w:rsid w:val="00041581"/>
    <w:rPr>
      <w:rFonts w:ascii="Arial" w:eastAsiaTheme="minorEastAsia" w:hAnsi="Arial" w:cs="Arial"/>
      <w:sz w:val="20"/>
      <w:szCs w:val="20"/>
      <w:lang w:eastAsia="sv-SE"/>
    </w:rPr>
  </w:style>
  <w:style w:type="character" w:customStyle="1" w:styleId="SiffrortabellChar">
    <w:name w:val="Siffror tabell Char"/>
    <w:basedOn w:val="Tabellrubrik2Char"/>
    <w:link w:val="Siffrortabell"/>
    <w:rsid w:val="00041581"/>
    <w:rPr>
      <w:rFonts w:ascii="Arial" w:eastAsiaTheme="minorEastAsia" w:hAnsi="Arial" w:cs="Arial"/>
      <w:b w:val="0"/>
      <w:color w:val="ACAA00"/>
      <w:sz w:val="20"/>
      <w:szCs w:val="20"/>
      <w:lang w:eastAsia="sv-SE"/>
    </w:rPr>
  </w:style>
  <w:style w:type="character" w:customStyle="1" w:styleId="Rubrik7Char">
    <w:name w:val="Rubrik 7 Char"/>
    <w:basedOn w:val="Standardstycketeckensnitt"/>
    <w:link w:val="Rubrik7"/>
    <w:uiPriority w:val="9"/>
    <w:semiHidden/>
    <w:rsid w:val="00041581"/>
    <w:rPr>
      <w:rFonts w:ascii="Arial" w:eastAsiaTheme="majorEastAsia" w:hAnsi="Arial" w:cstheme="majorBidi"/>
      <w:i/>
      <w:iCs/>
      <w:color w:val="ACAA00"/>
      <w:sz w:val="24"/>
    </w:rPr>
  </w:style>
  <w:style w:type="character" w:styleId="Kommentarsreferens">
    <w:name w:val="annotation reference"/>
    <w:basedOn w:val="Standardstycketeckensnitt"/>
    <w:uiPriority w:val="99"/>
    <w:semiHidden/>
    <w:unhideWhenUsed/>
    <w:rsid w:val="00511B42"/>
    <w:rPr>
      <w:sz w:val="16"/>
      <w:szCs w:val="16"/>
    </w:rPr>
  </w:style>
  <w:style w:type="paragraph" w:styleId="Kommentarer">
    <w:name w:val="annotation text"/>
    <w:basedOn w:val="Normal"/>
    <w:link w:val="KommentarerChar"/>
    <w:uiPriority w:val="99"/>
    <w:semiHidden/>
    <w:unhideWhenUsed/>
    <w:rsid w:val="00511B42"/>
    <w:pPr>
      <w:spacing w:line="240" w:lineRule="auto"/>
    </w:pPr>
    <w:rPr>
      <w:sz w:val="20"/>
      <w:szCs w:val="20"/>
    </w:rPr>
  </w:style>
  <w:style w:type="character" w:customStyle="1" w:styleId="KommentarerChar">
    <w:name w:val="Kommentarer Char"/>
    <w:basedOn w:val="Standardstycketeckensnitt"/>
    <w:link w:val="Kommentarer"/>
    <w:uiPriority w:val="99"/>
    <w:semiHidden/>
    <w:rsid w:val="00511B42"/>
    <w:rPr>
      <w:rFonts w:ascii="Times New Roman" w:hAnsi="Times New Roman"/>
      <w:sz w:val="20"/>
      <w:szCs w:val="20"/>
    </w:rPr>
  </w:style>
  <w:style w:type="character" w:customStyle="1" w:styleId="Rubrik8Char">
    <w:name w:val="Rubrik 8 Char"/>
    <w:basedOn w:val="Standardstycketeckensnitt"/>
    <w:link w:val="Rubrik8"/>
    <w:uiPriority w:val="9"/>
    <w:semiHidden/>
    <w:rsid w:val="00E6261A"/>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6261A"/>
    <w:rPr>
      <w:rFonts w:asciiTheme="majorHAnsi" w:eastAsiaTheme="majorEastAsia" w:hAnsiTheme="majorHAnsi" w:cstheme="majorBidi"/>
      <w:i/>
      <w:iCs/>
      <w:color w:val="404040" w:themeColor="text1" w:themeTint="BF"/>
      <w:sz w:val="20"/>
      <w:szCs w:val="20"/>
    </w:rPr>
  </w:style>
  <w:style w:type="paragraph" w:styleId="Innehllsfrteckningsrubrik">
    <w:name w:val="TOC Heading"/>
    <w:basedOn w:val="Rubrik1"/>
    <w:next w:val="Normal"/>
    <w:uiPriority w:val="39"/>
    <w:semiHidden/>
    <w:unhideWhenUsed/>
    <w:qFormat/>
    <w:rsid w:val="00D176F5"/>
    <w:pPr>
      <w:spacing w:after="0"/>
      <w:outlineLvl w:val="9"/>
    </w:pPr>
    <w:rPr>
      <w:rFonts w:asciiTheme="majorHAnsi" w:hAnsiTheme="majorHAnsi"/>
      <w:color w:val="365F91" w:themeColor="accent1" w:themeShade="BF"/>
      <w:sz w:val="28"/>
      <w:lang w:eastAsia="sv-SE"/>
    </w:rPr>
  </w:style>
  <w:style w:type="paragraph" w:styleId="Innehll1">
    <w:name w:val="toc 1"/>
    <w:basedOn w:val="Normal"/>
    <w:next w:val="Normal"/>
    <w:autoRedefine/>
    <w:uiPriority w:val="39"/>
    <w:unhideWhenUsed/>
    <w:rsid w:val="00245951"/>
    <w:pPr>
      <w:spacing w:after="100"/>
    </w:pPr>
    <w:rPr>
      <w:rFonts w:ascii="Arial" w:hAnsi="Arial"/>
    </w:rPr>
  </w:style>
  <w:style w:type="paragraph" w:styleId="Innehll2">
    <w:name w:val="toc 2"/>
    <w:basedOn w:val="Normal"/>
    <w:next w:val="Normal"/>
    <w:autoRedefine/>
    <w:uiPriority w:val="39"/>
    <w:unhideWhenUsed/>
    <w:rsid w:val="00245951"/>
    <w:pPr>
      <w:spacing w:after="100"/>
      <w:ind w:left="240"/>
    </w:pPr>
    <w:rPr>
      <w:rFonts w:ascii="Arial" w:hAnsi="Arial"/>
      <w:sz w:val="22"/>
    </w:rPr>
  </w:style>
  <w:style w:type="paragraph" w:styleId="Innehll3">
    <w:name w:val="toc 3"/>
    <w:basedOn w:val="Normal"/>
    <w:next w:val="Normal"/>
    <w:link w:val="Innehll3Char"/>
    <w:autoRedefine/>
    <w:uiPriority w:val="39"/>
    <w:unhideWhenUsed/>
    <w:rsid w:val="00245951"/>
    <w:pPr>
      <w:spacing w:after="100"/>
      <w:ind w:left="480"/>
    </w:pPr>
    <w:rPr>
      <w:rFonts w:ascii="Arial" w:hAnsi="Arial"/>
      <w:sz w:val="20"/>
    </w:rPr>
  </w:style>
  <w:style w:type="character" w:styleId="Hyperlnk">
    <w:name w:val="Hyperlink"/>
    <w:basedOn w:val="Standardstycketeckensnitt"/>
    <w:uiPriority w:val="99"/>
    <w:unhideWhenUsed/>
    <w:rsid w:val="0016787B"/>
    <w:rPr>
      <w:color w:val="0000FF" w:themeColor="hyperlink"/>
      <w:u w:val="single"/>
    </w:rPr>
  </w:style>
  <w:style w:type="paragraph" w:customStyle="1" w:styleId="InnehllsfrteckningKBV">
    <w:name w:val="Innehållsförteckning KBV"/>
    <w:basedOn w:val="Innehll3"/>
    <w:link w:val="InnehllsfrteckningKBVChar"/>
    <w:autoRedefine/>
    <w:qFormat/>
    <w:rsid w:val="0016787B"/>
    <w:pPr>
      <w:tabs>
        <w:tab w:val="left" w:pos="1100"/>
        <w:tab w:val="right" w:leader="dot" w:pos="9062"/>
      </w:tabs>
    </w:pPr>
    <w:rPr>
      <w:rFonts w:cs="Arial"/>
      <w:noProof/>
    </w:rPr>
  </w:style>
  <w:style w:type="character" w:customStyle="1" w:styleId="Innehll3Char">
    <w:name w:val="Innehåll 3 Char"/>
    <w:basedOn w:val="Standardstycketeckensnitt"/>
    <w:link w:val="Innehll3"/>
    <w:uiPriority w:val="39"/>
    <w:rsid w:val="00245951"/>
    <w:rPr>
      <w:rFonts w:ascii="Arial" w:hAnsi="Arial"/>
      <w:sz w:val="20"/>
    </w:rPr>
  </w:style>
  <w:style w:type="character" w:customStyle="1" w:styleId="InnehllsfrteckningKBVChar">
    <w:name w:val="Innehållsförteckning KBV Char"/>
    <w:basedOn w:val="Innehll3Char"/>
    <w:link w:val="InnehllsfrteckningKBV"/>
    <w:rsid w:val="0016787B"/>
    <w:rPr>
      <w:rFonts w:ascii="Arial" w:hAnsi="Arial" w:cs="Arial"/>
      <w:noProof/>
      <w:sz w:val="24"/>
    </w:rPr>
  </w:style>
  <w:style w:type="paragraph" w:styleId="Innehll4">
    <w:name w:val="toc 4"/>
    <w:basedOn w:val="Normal"/>
    <w:next w:val="Normal"/>
    <w:autoRedefine/>
    <w:uiPriority w:val="39"/>
    <w:unhideWhenUsed/>
    <w:rsid w:val="00245951"/>
    <w:pPr>
      <w:spacing w:after="100"/>
      <w:ind w:left="720"/>
    </w:pPr>
    <w:rPr>
      <w:rFonts w:ascii="Arial" w:hAnsi="Arial"/>
      <w:sz w:val="20"/>
    </w:rPr>
  </w:style>
  <w:style w:type="paragraph" w:styleId="Innehll5">
    <w:name w:val="toc 5"/>
    <w:basedOn w:val="Normal"/>
    <w:next w:val="Normal"/>
    <w:autoRedefine/>
    <w:uiPriority w:val="39"/>
    <w:unhideWhenUsed/>
    <w:rsid w:val="00245951"/>
    <w:pPr>
      <w:spacing w:after="100"/>
      <w:ind w:left="960"/>
    </w:pPr>
    <w:rPr>
      <w:rFonts w:ascii="Arial" w:hAnsi="Arial"/>
      <w:sz w:val="20"/>
    </w:rPr>
  </w:style>
  <w:style w:type="paragraph" w:styleId="Innehll6">
    <w:name w:val="toc 6"/>
    <w:basedOn w:val="Normal"/>
    <w:next w:val="Normal"/>
    <w:autoRedefine/>
    <w:uiPriority w:val="39"/>
    <w:unhideWhenUsed/>
    <w:rsid w:val="00245951"/>
    <w:pPr>
      <w:spacing w:after="100"/>
      <w:ind w:left="1200"/>
    </w:pPr>
    <w:rPr>
      <w:rFonts w:ascii="Arial" w:hAnsi="Arial"/>
      <w:sz w:val="20"/>
    </w:rPr>
  </w:style>
  <w:style w:type="paragraph" w:styleId="Innehll7">
    <w:name w:val="toc 7"/>
    <w:basedOn w:val="Normal"/>
    <w:next w:val="Normal"/>
    <w:autoRedefine/>
    <w:uiPriority w:val="39"/>
    <w:semiHidden/>
    <w:unhideWhenUsed/>
    <w:rsid w:val="00245951"/>
    <w:pPr>
      <w:spacing w:after="100"/>
      <w:ind w:left="1440"/>
    </w:pPr>
    <w:rPr>
      <w:rFonts w:ascii="Arial" w:hAnsi="Arial"/>
      <w:sz w:val="20"/>
    </w:rPr>
  </w:style>
  <w:style w:type="paragraph" w:styleId="Innehll8">
    <w:name w:val="toc 8"/>
    <w:basedOn w:val="Normal"/>
    <w:next w:val="Normal"/>
    <w:autoRedefine/>
    <w:uiPriority w:val="39"/>
    <w:semiHidden/>
    <w:unhideWhenUsed/>
    <w:rsid w:val="00245951"/>
    <w:pPr>
      <w:spacing w:after="100"/>
      <w:ind w:left="1680"/>
    </w:pPr>
    <w:rPr>
      <w:rFonts w:ascii="Arial" w:hAnsi="Arial"/>
      <w:sz w:val="20"/>
    </w:rPr>
  </w:style>
  <w:style w:type="paragraph" w:styleId="Innehll9">
    <w:name w:val="toc 9"/>
    <w:basedOn w:val="Normal"/>
    <w:next w:val="Normal"/>
    <w:autoRedefine/>
    <w:uiPriority w:val="39"/>
    <w:semiHidden/>
    <w:unhideWhenUsed/>
    <w:rsid w:val="00245951"/>
    <w:pPr>
      <w:spacing w:after="100"/>
      <w:ind w:left="1920"/>
    </w:pPr>
    <w:rPr>
      <w:rFonts w:ascii="Arial" w:hAnsi="Arial"/>
      <w:sz w:val="20"/>
    </w:rPr>
  </w:style>
  <w:style w:type="character" w:styleId="Starkbetoning">
    <w:name w:val="Intense Emphasis"/>
    <w:basedOn w:val="Standardstycketeckensnitt"/>
    <w:uiPriority w:val="21"/>
    <w:rsid w:val="00FD348E"/>
    <w:rPr>
      <w:b/>
      <w:bCs/>
      <w:i/>
      <w:iCs/>
      <w:color w:val="4F81BD" w:themeColor="accent1"/>
    </w:rPr>
  </w:style>
  <w:style w:type="paragraph" w:customStyle="1" w:styleId="Bilagor">
    <w:name w:val="Bilagor"/>
    <w:basedOn w:val="Normal"/>
    <w:next w:val="Normal"/>
    <w:autoRedefine/>
    <w:qFormat/>
    <w:rsid w:val="00F00929"/>
    <w:rPr>
      <w:rFonts w:ascii="Arial" w:hAnsi="Arial"/>
      <w:b/>
      <w:color w:val="ACAA00"/>
      <w:sz w:val="28"/>
    </w:rPr>
  </w:style>
  <w:style w:type="paragraph" w:styleId="Kommentarsmne">
    <w:name w:val="annotation subject"/>
    <w:basedOn w:val="Kommentarer"/>
    <w:next w:val="Kommentarer"/>
    <w:link w:val="KommentarsmneChar"/>
    <w:uiPriority w:val="99"/>
    <w:semiHidden/>
    <w:unhideWhenUsed/>
    <w:rsid w:val="006124C6"/>
    <w:rPr>
      <w:b/>
      <w:bCs/>
    </w:rPr>
  </w:style>
  <w:style w:type="character" w:customStyle="1" w:styleId="KommentarsmneChar">
    <w:name w:val="Kommentarsämne Char"/>
    <w:basedOn w:val="KommentarerChar"/>
    <w:link w:val="Kommentarsmne"/>
    <w:uiPriority w:val="99"/>
    <w:semiHidden/>
    <w:rsid w:val="006124C6"/>
    <w:rPr>
      <w:rFonts w:ascii="Times New Roman" w:hAnsi="Times New Roman"/>
      <w:b/>
      <w:bCs/>
      <w:sz w:val="20"/>
      <w:szCs w:val="20"/>
    </w:rPr>
  </w:style>
  <w:style w:type="paragraph" w:styleId="Fotnotstext">
    <w:name w:val="footnote text"/>
    <w:basedOn w:val="Normal"/>
    <w:link w:val="FotnotstextChar"/>
    <w:semiHidden/>
    <w:rsid w:val="00966E53"/>
    <w:pPr>
      <w:spacing w:after="0" w:line="240" w:lineRule="auto"/>
    </w:pPr>
    <w:rPr>
      <w:rFonts w:ascii="Arial" w:eastAsia="Times New Roman" w:hAnsi="Arial" w:cs="Times New Roman"/>
      <w:sz w:val="20"/>
      <w:szCs w:val="20"/>
      <w:lang w:eastAsia="sv-SE"/>
    </w:rPr>
  </w:style>
  <w:style w:type="character" w:customStyle="1" w:styleId="FotnotstextChar">
    <w:name w:val="Fotnotstext Char"/>
    <w:basedOn w:val="Standardstycketeckensnitt"/>
    <w:link w:val="Fotnotstext"/>
    <w:semiHidden/>
    <w:rsid w:val="00966E53"/>
    <w:rPr>
      <w:rFonts w:ascii="Arial" w:eastAsia="Times New Roman" w:hAnsi="Arial" w:cs="Times New Roman"/>
      <w:sz w:val="20"/>
      <w:szCs w:val="20"/>
      <w:lang w:eastAsia="sv-SE"/>
    </w:rPr>
  </w:style>
  <w:style w:type="character" w:styleId="Fotnotsreferens">
    <w:name w:val="footnote reference"/>
    <w:semiHidden/>
    <w:rsid w:val="00966E53"/>
    <w:rPr>
      <w:rFonts w:cs="Times New Roman"/>
      <w:vertAlign w:val="superscript"/>
    </w:rPr>
  </w:style>
  <w:style w:type="paragraph" w:styleId="Revision">
    <w:name w:val="Revision"/>
    <w:hidden/>
    <w:uiPriority w:val="99"/>
    <w:semiHidden/>
    <w:rsid w:val="00C628E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8371">
      <w:bodyDiv w:val="1"/>
      <w:marLeft w:val="0"/>
      <w:marRight w:val="0"/>
      <w:marTop w:val="0"/>
      <w:marBottom w:val="0"/>
      <w:divBdr>
        <w:top w:val="none" w:sz="0" w:space="0" w:color="auto"/>
        <w:left w:val="none" w:sz="0" w:space="0" w:color="auto"/>
        <w:bottom w:val="none" w:sz="0" w:space="0" w:color="auto"/>
        <w:right w:val="none" w:sz="0" w:space="0" w:color="auto"/>
      </w:divBdr>
    </w:div>
    <w:div w:id="458570753">
      <w:bodyDiv w:val="1"/>
      <w:marLeft w:val="0"/>
      <w:marRight w:val="0"/>
      <w:marTop w:val="0"/>
      <w:marBottom w:val="0"/>
      <w:divBdr>
        <w:top w:val="none" w:sz="0" w:space="0" w:color="auto"/>
        <w:left w:val="none" w:sz="0" w:space="0" w:color="auto"/>
        <w:bottom w:val="none" w:sz="0" w:space="0" w:color="auto"/>
        <w:right w:val="none" w:sz="0" w:space="0" w:color="auto"/>
      </w:divBdr>
    </w:div>
    <w:div w:id="717507505">
      <w:bodyDiv w:val="1"/>
      <w:marLeft w:val="0"/>
      <w:marRight w:val="0"/>
      <w:marTop w:val="0"/>
      <w:marBottom w:val="0"/>
      <w:divBdr>
        <w:top w:val="none" w:sz="0" w:space="0" w:color="auto"/>
        <w:left w:val="none" w:sz="0" w:space="0" w:color="auto"/>
        <w:bottom w:val="none" w:sz="0" w:space="0" w:color="auto"/>
        <w:right w:val="none" w:sz="0" w:space="0" w:color="auto"/>
      </w:divBdr>
      <w:divsChild>
        <w:div w:id="1572546357">
          <w:marLeft w:val="0"/>
          <w:marRight w:val="0"/>
          <w:marTop w:val="0"/>
          <w:marBottom w:val="0"/>
          <w:divBdr>
            <w:top w:val="none" w:sz="0" w:space="0" w:color="auto"/>
            <w:left w:val="none" w:sz="0" w:space="0" w:color="auto"/>
            <w:bottom w:val="none" w:sz="0" w:space="0" w:color="auto"/>
            <w:right w:val="none" w:sz="0" w:space="0" w:color="auto"/>
          </w:divBdr>
          <w:divsChild>
            <w:div w:id="1259678228">
              <w:marLeft w:val="-225"/>
              <w:marRight w:val="-225"/>
              <w:marTop w:val="0"/>
              <w:marBottom w:val="0"/>
              <w:divBdr>
                <w:top w:val="none" w:sz="0" w:space="0" w:color="auto"/>
                <w:left w:val="none" w:sz="0" w:space="0" w:color="auto"/>
                <w:bottom w:val="none" w:sz="0" w:space="0" w:color="auto"/>
                <w:right w:val="none" w:sz="0" w:space="0" w:color="auto"/>
              </w:divBdr>
              <w:divsChild>
                <w:div w:id="1378894608">
                  <w:marLeft w:val="0"/>
                  <w:marRight w:val="0"/>
                  <w:marTop w:val="0"/>
                  <w:marBottom w:val="0"/>
                  <w:divBdr>
                    <w:top w:val="none" w:sz="0" w:space="0" w:color="auto"/>
                    <w:left w:val="none" w:sz="0" w:space="0" w:color="auto"/>
                    <w:bottom w:val="none" w:sz="0" w:space="0" w:color="auto"/>
                    <w:right w:val="none" w:sz="0" w:space="0" w:color="auto"/>
                  </w:divBdr>
                  <w:divsChild>
                    <w:div w:id="16405063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stbevakningen.s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c.europa.eu/echo/what/civil-protection/emergency-response-coordination-centre-ercc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4831-1A96-41B0-AB24-2CE3BCDC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8122</TotalTime>
  <Pages>17</Pages>
  <Words>4818</Words>
  <Characters>25539</Characters>
  <Application>Microsoft Office Word</Application>
  <DocSecurity>0</DocSecurity>
  <Lines>212</Lines>
  <Paragraphs>60</Paragraphs>
  <ScaleCrop>false</ScaleCrop>
  <HeadingPairs>
    <vt:vector size="2" baseType="variant">
      <vt:variant>
        <vt:lpstr>Rubrik</vt:lpstr>
      </vt:variant>
      <vt:variant>
        <vt:i4>1</vt:i4>
      </vt:variant>
    </vt:vector>
  </HeadingPairs>
  <TitlesOfParts>
    <vt:vector size="1" baseType="lpstr">
      <vt:lpstr/>
    </vt:vector>
  </TitlesOfParts>
  <Company>Kustbevakningen</Company>
  <LinksUpToDate>false</LinksUpToDate>
  <CharactersWithSpaces>30297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Åberg</dc:creator>
  <cp:lastModifiedBy>Genestig, Johan</cp:lastModifiedBy>
  <cp:revision>7</cp:revision>
  <cp:lastPrinted>2019-05-21T14:14:00Z</cp:lastPrinted>
  <dcterms:created xsi:type="dcterms:W3CDTF">2019-12-11T15:02:00Z</dcterms:created>
  <dcterms:modified xsi:type="dcterms:W3CDTF">2019-12-17T08:02:00Z</dcterms:modified>
</cp:coreProperties>
</file>